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E9" w:rsidRPr="00AB3736" w:rsidRDefault="00AB3736" w:rsidP="00AD4AA2">
      <w:pPr>
        <w:pStyle w:val="Titre"/>
        <w:rPr>
          <w:sz w:val="48"/>
          <w:szCs w:val="48"/>
        </w:rPr>
      </w:pPr>
      <w:bookmarkStart w:id="0" w:name="_Toc496275693"/>
      <w:bookmarkStart w:id="1" w:name="_Toc496536373"/>
      <w:r w:rsidRPr="00AB3736">
        <w:rPr>
          <w:sz w:val="48"/>
          <w:szCs w:val="48"/>
        </w:rPr>
        <w:t>Fiche Métier</w:t>
      </w:r>
    </w:p>
    <w:bookmarkEnd w:id="0"/>
    <w:bookmarkEnd w:id="1"/>
    <w:p w:rsidR="00AB3736" w:rsidRPr="00AB3736" w:rsidRDefault="00AB3736" w:rsidP="00AB3736">
      <w:pPr>
        <w:pStyle w:val="Titre"/>
        <w:rPr>
          <w:sz w:val="16"/>
          <w:szCs w:val="16"/>
        </w:rPr>
      </w:pPr>
    </w:p>
    <w:tbl>
      <w:tblPr>
        <w:tblStyle w:val="Grilledutableau"/>
        <w:tblpPr w:leftFromText="141" w:rightFromText="141" w:vertAnchor="text" w:tblpX="108" w:tblpY="1"/>
        <w:tblOverlap w:val="never"/>
        <w:tblW w:w="9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513"/>
        <w:gridCol w:w="2405"/>
      </w:tblGrid>
      <w:tr w:rsidR="00AB3736" w:rsidRPr="00AB3736" w:rsidTr="00E36A56">
        <w:tc>
          <w:tcPr>
            <w:tcW w:w="7513" w:type="dxa"/>
          </w:tcPr>
          <w:p w:rsidR="00AB3736" w:rsidRPr="00AB3736" w:rsidRDefault="00AB3736" w:rsidP="00F66F06">
            <w:pPr>
              <w:pStyle w:val="Sous-titre"/>
              <w:rPr>
                <w:sz w:val="22"/>
                <w:szCs w:val="22"/>
              </w:rPr>
            </w:pPr>
            <w:r w:rsidRPr="00AB3736">
              <w:rPr>
                <w:sz w:val="22"/>
                <w:szCs w:val="22"/>
              </w:rPr>
              <w:t>Intitulé du métier :</w:t>
            </w:r>
            <w:r w:rsidR="00125B2E">
              <w:rPr>
                <w:sz w:val="22"/>
                <w:szCs w:val="22"/>
              </w:rPr>
              <w:t xml:space="preserve"> </w:t>
            </w:r>
            <w:r w:rsidR="00125B2E">
              <w:rPr>
                <w:b/>
                <w:bCs/>
                <w:sz w:val="28"/>
                <w:szCs w:val="28"/>
              </w:rPr>
              <w:t xml:space="preserve"> Infirmier.e  </w:t>
            </w:r>
          </w:p>
        </w:tc>
        <w:tc>
          <w:tcPr>
            <w:tcW w:w="2405" w:type="dxa"/>
          </w:tcPr>
          <w:p w:rsidR="00AB3736" w:rsidRPr="00AB3736" w:rsidRDefault="00AB3736" w:rsidP="001A152D">
            <w:pPr>
              <w:pStyle w:val="Sous-titre"/>
              <w:rPr>
                <w:sz w:val="22"/>
                <w:szCs w:val="22"/>
              </w:rPr>
            </w:pPr>
            <w:r w:rsidRPr="00AB3736">
              <w:rPr>
                <w:sz w:val="22"/>
                <w:szCs w:val="22"/>
              </w:rPr>
              <w:t xml:space="preserve">Date maj : </w:t>
            </w:r>
            <w:r w:rsidR="001A152D">
              <w:rPr>
                <w:sz w:val="22"/>
                <w:szCs w:val="22"/>
              </w:rPr>
              <w:t>sept 2021</w:t>
            </w:r>
          </w:p>
        </w:tc>
      </w:tr>
      <w:tr w:rsidR="00AB3736" w:rsidRPr="00AB3736" w:rsidTr="00E36A56">
        <w:tc>
          <w:tcPr>
            <w:tcW w:w="7513" w:type="dxa"/>
          </w:tcPr>
          <w:p w:rsidR="00AB3736" w:rsidRPr="00AB3736" w:rsidRDefault="00AB3736" w:rsidP="00AB3736">
            <w:pPr>
              <w:pStyle w:val="Sous-titre"/>
              <w:spacing w:before="240"/>
              <w:jc w:val="both"/>
              <w:rPr>
                <w:sz w:val="22"/>
                <w:szCs w:val="22"/>
              </w:rPr>
            </w:pPr>
            <w:r w:rsidRPr="00AB3736">
              <w:rPr>
                <w:sz w:val="22"/>
                <w:szCs w:val="22"/>
              </w:rPr>
              <w:t xml:space="preserve">Pôle :  </w:t>
            </w:r>
            <w:r w:rsidR="00125B2E" w:rsidRPr="62B353C1">
              <w:rPr>
                <w:sz w:val="22"/>
                <w:szCs w:val="22"/>
              </w:rPr>
              <w:t xml:space="preserve"> Accompagnement &amp; Soins</w:t>
            </w:r>
          </w:p>
        </w:tc>
        <w:tc>
          <w:tcPr>
            <w:tcW w:w="2405" w:type="dxa"/>
          </w:tcPr>
          <w:p w:rsidR="00AB3736" w:rsidRPr="00AB3736" w:rsidRDefault="00AB3736" w:rsidP="00AB3736">
            <w:pPr>
              <w:pStyle w:val="Sous-titre"/>
              <w:spacing w:before="240"/>
              <w:jc w:val="both"/>
              <w:rPr>
                <w:sz w:val="22"/>
                <w:szCs w:val="22"/>
              </w:rPr>
            </w:pPr>
            <w:r w:rsidRPr="00AB3736">
              <w:rPr>
                <w:sz w:val="22"/>
                <w:szCs w:val="22"/>
              </w:rPr>
              <w:t xml:space="preserve">Filière : </w:t>
            </w:r>
            <w:r w:rsidR="00125B2E">
              <w:rPr>
                <w:sz w:val="22"/>
                <w:szCs w:val="22"/>
              </w:rPr>
              <w:t>Soins Infirmiers</w:t>
            </w:r>
          </w:p>
        </w:tc>
      </w:tr>
      <w:tr w:rsidR="00AB3736" w:rsidRPr="00AB3736" w:rsidTr="00E36A56">
        <w:trPr>
          <w:gridAfter w:val="1"/>
          <w:wAfter w:w="2405" w:type="dxa"/>
        </w:trPr>
        <w:tc>
          <w:tcPr>
            <w:tcW w:w="7513" w:type="dxa"/>
          </w:tcPr>
          <w:p w:rsidR="00AB3736" w:rsidRPr="00AB3736" w:rsidRDefault="00AB3736" w:rsidP="00E36A56">
            <w:pPr>
              <w:pStyle w:val="Sous-titre"/>
              <w:spacing w:before="240"/>
              <w:ind w:left="-262" w:firstLine="262"/>
              <w:rPr>
                <w:sz w:val="22"/>
                <w:szCs w:val="22"/>
              </w:rPr>
            </w:pPr>
            <w:r w:rsidRPr="00AB3736">
              <w:rPr>
                <w:sz w:val="22"/>
                <w:szCs w:val="22"/>
              </w:rPr>
              <w:t xml:space="preserve">Code métier : </w:t>
            </w:r>
          </w:p>
        </w:tc>
      </w:tr>
    </w:tbl>
    <w:p w:rsidR="00AD57BC" w:rsidRDefault="00AD57BC" w:rsidP="00AB3736">
      <w:pPr>
        <w:pStyle w:val="Titre1"/>
        <w:numPr>
          <w:ilvl w:val="0"/>
          <w:numId w:val="0"/>
        </w:numPr>
        <w:spacing w:before="240"/>
        <w:jc w:val="both"/>
        <w:rPr>
          <w:sz w:val="36"/>
          <w:szCs w:val="36"/>
        </w:rPr>
      </w:pPr>
    </w:p>
    <w:p w:rsidR="00AD57BC" w:rsidRDefault="00AD57BC" w:rsidP="00AB3736">
      <w:pPr>
        <w:pStyle w:val="Titre1"/>
        <w:numPr>
          <w:ilvl w:val="0"/>
          <w:numId w:val="0"/>
        </w:numPr>
        <w:spacing w:before="240"/>
        <w:jc w:val="both"/>
        <w:rPr>
          <w:sz w:val="36"/>
          <w:szCs w:val="36"/>
        </w:rPr>
      </w:pPr>
    </w:p>
    <w:p w:rsidR="00AD57BC" w:rsidRPr="00AD57BC" w:rsidRDefault="00AD57BC" w:rsidP="00AD57BC">
      <w:pPr>
        <w:ind w:right="850"/>
        <w:rPr>
          <w:i/>
        </w:rPr>
      </w:pPr>
      <w:r w:rsidRPr="00AD57BC">
        <w:rPr>
          <w:i/>
        </w:rPr>
        <w:t xml:space="preserve">L’ensemble des missions décrites ne sont pas exhaustives et peuvent être amenées à évoluer </w:t>
      </w:r>
      <w:r>
        <w:rPr>
          <w:i/>
        </w:rPr>
        <w:t>en fonction du besoin du métier</w:t>
      </w:r>
      <w:r w:rsidRPr="00AD57BC">
        <w:rPr>
          <w:i/>
        </w:rPr>
        <w:t xml:space="preserve"> et de l’entreprise. </w:t>
      </w:r>
    </w:p>
    <w:p w:rsidR="00AB3736" w:rsidRPr="00AB3736" w:rsidRDefault="00AB3736" w:rsidP="00AB3736">
      <w:pPr>
        <w:pStyle w:val="Titre1"/>
        <w:numPr>
          <w:ilvl w:val="0"/>
          <w:numId w:val="0"/>
        </w:numPr>
        <w:spacing w:before="240"/>
        <w:jc w:val="both"/>
        <w:rPr>
          <w:sz w:val="36"/>
          <w:szCs w:val="36"/>
        </w:rPr>
      </w:pPr>
      <w:r w:rsidRPr="00AB3736">
        <w:rPr>
          <w:sz w:val="36"/>
          <w:szCs w:val="36"/>
        </w:rPr>
        <w:t>Finalité</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065"/>
      </w:tblGrid>
      <w:tr w:rsidR="00AB3736" w:rsidTr="00E36A56">
        <w:tc>
          <w:tcPr>
            <w:tcW w:w="10065" w:type="dxa"/>
          </w:tcPr>
          <w:p w:rsidR="00DC4794" w:rsidRPr="00465684" w:rsidRDefault="00DC4794" w:rsidP="003E3529">
            <w:pPr>
              <w:spacing w:before="0"/>
              <w:jc w:val="both"/>
            </w:pPr>
            <w:r>
              <w:rPr>
                <w:rFonts w:asciiTheme="minorHAnsi" w:hAnsiTheme="minorHAnsi" w:cstheme="minorHAnsi"/>
              </w:rPr>
              <w:t xml:space="preserve">L’infirmier.e réalise des soins infirmiers, d’hygiène et de confort selon le protocole médical et les règles d’hygiène et d’asepsie. Il, elle </w:t>
            </w:r>
            <w:r w:rsidRPr="00CB7CDB">
              <w:rPr>
                <w:rFonts w:asciiTheme="minorHAnsi" w:hAnsiTheme="minorHAnsi" w:cstheme="minorHAnsi"/>
              </w:rPr>
              <w:t>informe, conseille, éduque à la santé et dispense des soins aux patients ou aux usagers. Il effectue ces actes dans la limite de ses prérogatives et sous prescription médicale.</w:t>
            </w:r>
            <w:r w:rsidRPr="009B28B3">
              <w:rPr>
                <w:rFonts w:asciiTheme="minorHAnsi" w:hAnsiTheme="minorHAnsi" w:cstheme="minorHAnsi"/>
              </w:rPr>
              <w:t xml:space="preserve"> Il dispense de</w:t>
            </w:r>
            <w:r>
              <w:rPr>
                <w:rFonts w:asciiTheme="minorHAnsi" w:hAnsiTheme="minorHAnsi" w:cstheme="minorHAnsi"/>
              </w:rPr>
              <w:t xml:space="preserve">s soins auprès des personnes accompagnées </w:t>
            </w:r>
            <w:r w:rsidRPr="009B28B3">
              <w:rPr>
                <w:rFonts w:asciiTheme="minorHAnsi" w:hAnsiTheme="minorHAnsi" w:cstheme="minorHAnsi"/>
              </w:rPr>
              <w:t>dans le respect de leur dignité, en tenant compte de leurs habitudes et de leur environnement.</w:t>
            </w:r>
          </w:p>
        </w:tc>
      </w:tr>
    </w:tbl>
    <w:p w:rsidR="003E3529" w:rsidRDefault="003E3529" w:rsidP="003E3529"/>
    <w:p w:rsidR="00AB3736" w:rsidRPr="00AB3736" w:rsidRDefault="00AB3736" w:rsidP="00AB3736">
      <w:pPr>
        <w:pStyle w:val="Titre1"/>
        <w:numPr>
          <w:ilvl w:val="0"/>
          <w:numId w:val="0"/>
        </w:numPr>
        <w:spacing w:before="0"/>
        <w:ind w:left="432" w:hanging="432"/>
        <w:jc w:val="both"/>
        <w:rPr>
          <w:sz w:val="36"/>
          <w:szCs w:val="36"/>
        </w:rPr>
      </w:pPr>
      <w:r w:rsidRPr="00AB3736">
        <w:rPr>
          <w:sz w:val="36"/>
          <w:szCs w:val="36"/>
        </w:rPr>
        <w:t>Activités/Responsabilités</w:t>
      </w:r>
    </w:p>
    <w:tbl>
      <w:tblPr>
        <w:tblStyle w:val="Grilledutableau"/>
        <w:tblW w:w="10065" w:type="dxa"/>
        <w:tblInd w:w="-5" w:type="dxa"/>
        <w:tblLook w:val="04A0" w:firstRow="1" w:lastRow="0" w:firstColumn="1" w:lastColumn="0" w:noHBand="0" w:noVBand="1"/>
      </w:tblPr>
      <w:tblGrid>
        <w:gridCol w:w="10065"/>
      </w:tblGrid>
      <w:tr w:rsidR="00AB3736" w:rsidTr="00E36A56">
        <w:trPr>
          <w:trHeight w:val="1842"/>
        </w:trPr>
        <w:tc>
          <w:tcPr>
            <w:tcW w:w="10065" w:type="dxa"/>
          </w:tcPr>
          <w:p w:rsidR="003E3529" w:rsidRPr="003E3529" w:rsidRDefault="003E3529" w:rsidP="003E3529">
            <w:pPr>
              <w:spacing w:before="0"/>
              <w:jc w:val="both"/>
              <w:rPr>
                <w:rFonts w:asciiTheme="minorHAnsi" w:eastAsiaTheme="majorEastAsia" w:hAnsiTheme="minorHAnsi" w:cstheme="minorHAnsi"/>
                <w:b/>
                <w:bCs/>
                <w:color w:val="3CBCD7"/>
              </w:rPr>
            </w:pPr>
            <w:r w:rsidRPr="003E3529">
              <w:rPr>
                <w:rFonts w:asciiTheme="minorHAnsi" w:eastAsiaTheme="majorEastAsia" w:hAnsiTheme="minorHAnsi" w:cstheme="minorHAnsi"/>
                <w:b/>
                <w:bCs/>
                <w:color w:val="3CBCD7"/>
              </w:rPr>
              <w:t xml:space="preserve">Réalisation des soins infirmiers et des soins de nursing </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Recueillir les don</w:t>
            </w:r>
            <w:r w:rsidRPr="003E3529">
              <w:rPr>
                <w:rFonts w:asciiTheme="minorHAnsi" w:hAnsiTheme="minorHAnsi" w:cstheme="minorHAnsi"/>
              </w:rPr>
              <w:softHyphen/>
              <w:t>nées cli</w:t>
            </w:r>
            <w:r w:rsidRPr="003E3529">
              <w:rPr>
                <w:rFonts w:asciiTheme="minorHAnsi" w:hAnsiTheme="minorHAnsi" w:cstheme="minorHAnsi"/>
              </w:rPr>
              <w:softHyphen/>
              <w:t>ni</w:t>
            </w:r>
            <w:r w:rsidRPr="003E3529">
              <w:rPr>
                <w:rFonts w:asciiTheme="minorHAnsi" w:hAnsiTheme="minorHAnsi" w:cstheme="minorHAnsi"/>
              </w:rPr>
              <w:softHyphen/>
              <w:t>ques, les besoins et les atten</w:t>
            </w:r>
            <w:r w:rsidRPr="003E3529">
              <w:rPr>
                <w:rFonts w:asciiTheme="minorHAnsi" w:hAnsiTheme="minorHAnsi" w:cstheme="minorHAnsi"/>
              </w:rPr>
              <w:softHyphen/>
              <w:t>tes de la per</w:t>
            </w:r>
            <w:r w:rsidRPr="003E3529">
              <w:rPr>
                <w:rFonts w:asciiTheme="minorHAnsi" w:hAnsiTheme="minorHAnsi" w:cstheme="minorHAnsi"/>
              </w:rPr>
              <w:softHyphen/>
              <w:t>sonne et de son entou</w:t>
            </w:r>
            <w:r w:rsidRPr="003E3529">
              <w:rPr>
                <w:rFonts w:asciiTheme="minorHAnsi" w:hAnsiTheme="minorHAnsi" w:cstheme="minorHAnsi"/>
              </w:rPr>
              <w:softHyphen/>
              <w:t>rage</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Etablir le projet de soins</w:t>
            </w:r>
            <w:r w:rsidR="00287E87" w:rsidRPr="003E3529">
              <w:rPr>
                <w:rFonts w:asciiTheme="minorHAnsi" w:hAnsiTheme="minorHAnsi" w:cstheme="minorHAnsi"/>
              </w:rPr>
              <w:t>,</w:t>
            </w:r>
            <w:r w:rsidRPr="003E3529">
              <w:rPr>
                <w:rFonts w:asciiTheme="minorHAnsi" w:hAnsiTheme="minorHAnsi" w:cstheme="minorHAnsi"/>
              </w:rPr>
              <w:t xml:space="preserve"> la pla</w:t>
            </w:r>
            <w:r w:rsidRPr="003E3529">
              <w:rPr>
                <w:rFonts w:asciiTheme="minorHAnsi" w:hAnsiTheme="minorHAnsi" w:cstheme="minorHAnsi"/>
              </w:rPr>
              <w:softHyphen/>
              <w:t>ni</w:t>
            </w:r>
            <w:r w:rsidRPr="003E3529">
              <w:rPr>
                <w:rFonts w:asciiTheme="minorHAnsi" w:hAnsiTheme="minorHAnsi" w:cstheme="minorHAnsi"/>
              </w:rPr>
              <w:softHyphen/>
              <w:t>fi</w:t>
            </w:r>
            <w:r w:rsidRPr="003E3529">
              <w:rPr>
                <w:rFonts w:asciiTheme="minorHAnsi" w:hAnsiTheme="minorHAnsi" w:cstheme="minorHAnsi"/>
              </w:rPr>
              <w:softHyphen/>
              <w:t>ca</w:t>
            </w:r>
            <w:r w:rsidRPr="003E3529">
              <w:rPr>
                <w:rFonts w:asciiTheme="minorHAnsi" w:hAnsiTheme="minorHAnsi" w:cstheme="minorHAnsi"/>
              </w:rPr>
              <w:softHyphen/>
              <w:t>t</w:t>
            </w:r>
            <w:r w:rsidR="00287E87" w:rsidRPr="003E3529">
              <w:rPr>
                <w:rFonts w:asciiTheme="minorHAnsi" w:hAnsiTheme="minorHAnsi" w:cstheme="minorHAnsi"/>
              </w:rPr>
              <w:t>ion et réaliser les actes infir</w:t>
            </w:r>
            <w:r w:rsidR="00287E87" w:rsidRPr="003E3529">
              <w:rPr>
                <w:rFonts w:asciiTheme="minorHAnsi" w:hAnsiTheme="minorHAnsi" w:cstheme="minorHAnsi"/>
              </w:rPr>
              <w:softHyphen/>
              <w:t>mier</w:t>
            </w:r>
            <w:r w:rsidRPr="003E3529">
              <w:rPr>
                <w:rFonts w:asciiTheme="minorHAnsi" w:hAnsiTheme="minorHAnsi" w:cstheme="minorHAnsi"/>
              </w:rPr>
              <w:t xml:space="preserve">s </w:t>
            </w:r>
          </w:p>
          <w:p w:rsidR="00287E87" w:rsidRDefault="00287E87" w:rsidP="003E3529">
            <w:pPr>
              <w:spacing w:before="0"/>
              <w:jc w:val="both"/>
              <w:rPr>
                <w:rFonts w:asciiTheme="minorHAnsi" w:hAnsiTheme="minorHAnsi" w:cstheme="minorHAnsi"/>
              </w:rPr>
            </w:pPr>
            <w:r w:rsidRPr="003E3529">
              <w:rPr>
                <w:rFonts w:asciiTheme="minorHAnsi" w:hAnsiTheme="minorHAnsi" w:cstheme="minorHAnsi"/>
              </w:rPr>
              <w:t>Effectue</w:t>
            </w:r>
            <w:r w:rsidR="00B63BA5">
              <w:rPr>
                <w:rFonts w:asciiTheme="minorHAnsi" w:hAnsiTheme="minorHAnsi" w:cstheme="minorHAnsi"/>
              </w:rPr>
              <w:t>r</w:t>
            </w:r>
            <w:r w:rsidRPr="003E3529">
              <w:rPr>
                <w:rFonts w:asciiTheme="minorHAnsi" w:hAnsiTheme="minorHAnsi" w:cstheme="minorHAnsi"/>
              </w:rPr>
              <w:t xml:space="preserve"> les actes infirmiers préventifs, curatifs ou palliatifs</w:t>
            </w:r>
          </w:p>
          <w:p w:rsidR="004826FC" w:rsidRPr="004826FC" w:rsidRDefault="004826FC" w:rsidP="004826FC">
            <w:pPr>
              <w:spacing w:before="0"/>
              <w:jc w:val="both"/>
              <w:rPr>
                <w:rFonts w:asciiTheme="minorHAnsi" w:hAnsiTheme="minorHAnsi" w:cstheme="minorHAnsi"/>
                <w:color w:val="FF0000"/>
              </w:rPr>
            </w:pPr>
            <w:r w:rsidRPr="004826FC">
              <w:rPr>
                <w:rFonts w:asciiTheme="minorHAnsi" w:hAnsiTheme="minorHAnsi" w:cstheme="minorHAnsi"/>
                <w:color w:val="FF0000"/>
              </w:rPr>
              <w:t xml:space="preserve">Administrer les médicaments aux résidents, cette compétence est une compétence exclusive de l’infirmier(e), notamment les administrations impliquant un acte technique (injection, aérosols, etc.). L’infirmier peut, sous sa responsabilité, assurer certains actes avec la collaboration d'aides-soignants qu'il encadre </w:t>
            </w:r>
          </w:p>
          <w:p w:rsidR="004826FC" w:rsidRPr="004826FC" w:rsidRDefault="004826FC" w:rsidP="004826FC">
            <w:pPr>
              <w:spacing w:before="0"/>
              <w:jc w:val="both"/>
              <w:rPr>
                <w:rFonts w:asciiTheme="minorHAnsi" w:hAnsiTheme="minorHAnsi" w:cstheme="minorHAnsi"/>
                <w:color w:val="FF0000"/>
              </w:rPr>
            </w:pPr>
            <w:r w:rsidRPr="004826FC">
              <w:rPr>
                <w:rFonts w:asciiTheme="minorHAnsi" w:hAnsiTheme="minorHAnsi" w:cstheme="minorHAnsi"/>
                <w:color w:val="FF0000"/>
              </w:rPr>
              <w:t xml:space="preserve">Entreprendre et adapter certains traitements médicamenteux (ex : antalgiques, …) dans le cadre des protocoles préétablis, écrits, datés et signés par un médecin. </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Surveiller l’évolution de l’état de santé des patients</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Assurer l’assistance tech</w:t>
            </w:r>
            <w:r w:rsidRPr="003E3529">
              <w:rPr>
                <w:rFonts w:asciiTheme="minorHAnsi" w:hAnsiTheme="minorHAnsi" w:cstheme="minorHAnsi"/>
              </w:rPr>
              <w:softHyphen/>
              <w:t>ni</w:t>
            </w:r>
            <w:r w:rsidRPr="003E3529">
              <w:rPr>
                <w:rFonts w:asciiTheme="minorHAnsi" w:hAnsiTheme="minorHAnsi" w:cstheme="minorHAnsi"/>
              </w:rPr>
              <w:softHyphen/>
              <w:t>que lors de soins réa</w:t>
            </w:r>
            <w:r w:rsidRPr="003E3529">
              <w:rPr>
                <w:rFonts w:asciiTheme="minorHAnsi" w:hAnsiTheme="minorHAnsi" w:cstheme="minorHAnsi"/>
              </w:rPr>
              <w:softHyphen/>
              <w:t>li</w:t>
            </w:r>
            <w:r w:rsidRPr="003E3529">
              <w:rPr>
                <w:rFonts w:asciiTheme="minorHAnsi" w:hAnsiTheme="minorHAnsi" w:cstheme="minorHAnsi"/>
              </w:rPr>
              <w:softHyphen/>
              <w:t>sés par le méde</w:t>
            </w:r>
            <w:r w:rsidRPr="003E3529">
              <w:rPr>
                <w:rFonts w:asciiTheme="minorHAnsi" w:hAnsiTheme="minorHAnsi" w:cstheme="minorHAnsi"/>
              </w:rPr>
              <w:softHyphen/>
              <w:t>cin</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Infor</w:t>
            </w:r>
            <w:r w:rsidR="00080E74">
              <w:rPr>
                <w:rFonts w:asciiTheme="minorHAnsi" w:hAnsiTheme="minorHAnsi" w:cstheme="minorHAnsi"/>
              </w:rPr>
              <w:t>mer et éduquer la per</w:t>
            </w:r>
            <w:r w:rsidR="00080E74">
              <w:rPr>
                <w:rFonts w:asciiTheme="minorHAnsi" w:hAnsiTheme="minorHAnsi" w:cstheme="minorHAnsi"/>
              </w:rPr>
              <w:softHyphen/>
              <w:t xml:space="preserve">sonne et </w:t>
            </w:r>
            <w:r w:rsidRPr="003E3529">
              <w:rPr>
                <w:rFonts w:asciiTheme="minorHAnsi" w:hAnsiTheme="minorHAnsi" w:cstheme="minorHAnsi"/>
              </w:rPr>
              <w:t>son entou</w:t>
            </w:r>
            <w:r w:rsidRPr="003E3529">
              <w:rPr>
                <w:rFonts w:asciiTheme="minorHAnsi" w:hAnsiTheme="minorHAnsi" w:cstheme="minorHAnsi"/>
              </w:rPr>
              <w:softHyphen/>
              <w:t>rage</w:t>
            </w:r>
          </w:p>
          <w:p w:rsidR="00125B2E" w:rsidRPr="003E3529" w:rsidRDefault="00125B2E" w:rsidP="003E3529">
            <w:pPr>
              <w:spacing w:before="0"/>
              <w:jc w:val="both"/>
              <w:rPr>
                <w:rFonts w:asciiTheme="minorHAnsi" w:hAnsiTheme="minorHAnsi" w:cstheme="minorHAnsi"/>
              </w:rPr>
            </w:pPr>
            <w:r w:rsidRPr="003E3529">
              <w:rPr>
                <w:rFonts w:asciiTheme="minorHAnsi" w:hAnsiTheme="minorHAnsi" w:cstheme="minorHAnsi"/>
              </w:rPr>
              <w:t>Rédiger et mettre à jour le dos</w:t>
            </w:r>
            <w:r w:rsidRPr="003E3529">
              <w:rPr>
                <w:rFonts w:asciiTheme="minorHAnsi" w:hAnsiTheme="minorHAnsi" w:cstheme="minorHAnsi"/>
              </w:rPr>
              <w:softHyphen/>
              <w:t>sier du patient</w:t>
            </w:r>
          </w:p>
          <w:p w:rsidR="00125B2E" w:rsidRPr="00BB1607" w:rsidRDefault="008028EF" w:rsidP="003E3529">
            <w:pPr>
              <w:spacing w:before="0"/>
              <w:jc w:val="both"/>
              <w:rPr>
                <w:rFonts w:asciiTheme="minorHAnsi" w:hAnsiTheme="minorHAnsi" w:cstheme="minorHAnsi"/>
                <w:highlight w:val="yellow"/>
              </w:rPr>
            </w:pPr>
            <w:r w:rsidRPr="00BB1607">
              <w:rPr>
                <w:rFonts w:asciiTheme="minorHAnsi" w:hAnsiTheme="minorHAnsi" w:cstheme="minorHAnsi"/>
                <w:highlight w:val="yellow"/>
              </w:rPr>
              <w:t>Participer à</w:t>
            </w:r>
            <w:r w:rsidR="00125B2E" w:rsidRPr="00BB1607">
              <w:rPr>
                <w:rFonts w:asciiTheme="minorHAnsi" w:hAnsiTheme="minorHAnsi" w:cstheme="minorHAnsi"/>
                <w:highlight w:val="yellow"/>
              </w:rPr>
              <w:t xml:space="preserve"> la gestion et </w:t>
            </w:r>
            <w:r w:rsidRPr="00BB1607">
              <w:rPr>
                <w:rFonts w:asciiTheme="minorHAnsi" w:hAnsiTheme="minorHAnsi" w:cstheme="minorHAnsi"/>
                <w:highlight w:val="yellow"/>
              </w:rPr>
              <w:t>au</w:t>
            </w:r>
            <w:r w:rsidR="00125B2E" w:rsidRPr="00BB1607">
              <w:rPr>
                <w:rFonts w:asciiTheme="minorHAnsi" w:hAnsiTheme="minorHAnsi" w:cstheme="minorHAnsi"/>
                <w:highlight w:val="yellow"/>
              </w:rPr>
              <w:t xml:space="preserve"> contrôle </w:t>
            </w:r>
            <w:r w:rsidRPr="00BB1607">
              <w:rPr>
                <w:rFonts w:asciiTheme="minorHAnsi" w:hAnsiTheme="minorHAnsi" w:cstheme="minorHAnsi"/>
                <w:highlight w:val="yellow"/>
              </w:rPr>
              <w:t>des</w:t>
            </w:r>
            <w:r w:rsidR="00125B2E" w:rsidRPr="00BB1607">
              <w:rPr>
                <w:rFonts w:asciiTheme="minorHAnsi" w:hAnsiTheme="minorHAnsi" w:cstheme="minorHAnsi"/>
                <w:highlight w:val="yellow"/>
              </w:rPr>
              <w:t xml:space="preserve"> stocks des pro</w:t>
            </w:r>
            <w:r w:rsidR="00125B2E" w:rsidRPr="00BB1607">
              <w:rPr>
                <w:rFonts w:asciiTheme="minorHAnsi" w:hAnsiTheme="minorHAnsi" w:cstheme="minorHAnsi"/>
                <w:highlight w:val="yellow"/>
              </w:rPr>
              <w:softHyphen/>
              <w:t>duits, des maté</w:t>
            </w:r>
            <w:r w:rsidR="00125B2E" w:rsidRPr="00BB1607">
              <w:rPr>
                <w:rFonts w:asciiTheme="minorHAnsi" w:hAnsiTheme="minorHAnsi" w:cstheme="minorHAnsi"/>
                <w:highlight w:val="yellow"/>
              </w:rPr>
              <w:softHyphen/>
              <w:t>riels et des dis</w:t>
            </w:r>
            <w:r w:rsidR="00125B2E" w:rsidRPr="00BB1607">
              <w:rPr>
                <w:rFonts w:asciiTheme="minorHAnsi" w:hAnsiTheme="minorHAnsi" w:cstheme="minorHAnsi"/>
                <w:highlight w:val="yellow"/>
              </w:rPr>
              <w:softHyphen/>
              <w:t>po</w:t>
            </w:r>
            <w:r w:rsidR="00125B2E" w:rsidRPr="00BB1607">
              <w:rPr>
                <w:rFonts w:asciiTheme="minorHAnsi" w:hAnsiTheme="minorHAnsi" w:cstheme="minorHAnsi"/>
                <w:highlight w:val="yellow"/>
              </w:rPr>
              <w:softHyphen/>
              <w:t>si</w:t>
            </w:r>
            <w:r w:rsidR="00125B2E" w:rsidRPr="00BB1607">
              <w:rPr>
                <w:rFonts w:asciiTheme="minorHAnsi" w:hAnsiTheme="minorHAnsi" w:cstheme="minorHAnsi"/>
                <w:highlight w:val="yellow"/>
              </w:rPr>
              <w:softHyphen/>
              <w:t>tifs médi</w:t>
            </w:r>
            <w:r w:rsidR="00125B2E" w:rsidRPr="00BB1607">
              <w:rPr>
                <w:rFonts w:asciiTheme="minorHAnsi" w:hAnsiTheme="minorHAnsi" w:cstheme="minorHAnsi"/>
                <w:highlight w:val="yellow"/>
              </w:rPr>
              <w:softHyphen/>
              <w:t>caux</w:t>
            </w:r>
          </w:p>
          <w:p w:rsidR="00125B2E" w:rsidRPr="003E3529" w:rsidRDefault="00125B2E" w:rsidP="003E3529">
            <w:pPr>
              <w:spacing w:before="0"/>
              <w:jc w:val="both"/>
              <w:rPr>
                <w:rFonts w:asciiTheme="minorHAnsi" w:hAnsiTheme="minorHAnsi" w:cstheme="minorHAnsi"/>
              </w:rPr>
            </w:pPr>
            <w:r w:rsidRPr="00BB1607">
              <w:rPr>
                <w:rFonts w:asciiTheme="minorHAnsi" w:hAnsiTheme="minorHAnsi" w:cstheme="minorHAnsi"/>
                <w:highlight w:val="yellow"/>
              </w:rPr>
              <w:t>Mettre en œuvre des pro</w:t>
            </w:r>
            <w:r w:rsidRPr="00BB1607">
              <w:rPr>
                <w:rFonts w:asciiTheme="minorHAnsi" w:hAnsiTheme="minorHAnsi" w:cstheme="minorHAnsi"/>
                <w:highlight w:val="yellow"/>
              </w:rPr>
              <w:softHyphen/>
              <w:t>cé</w:t>
            </w:r>
            <w:r w:rsidRPr="00BB1607">
              <w:rPr>
                <w:rFonts w:asciiTheme="minorHAnsi" w:hAnsiTheme="minorHAnsi" w:cstheme="minorHAnsi"/>
                <w:highlight w:val="yellow"/>
              </w:rPr>
              <w:softHyphen/>
              <w:t>du</w:t>
            </w:r>
            <w:r w:rsidRPr="00BB1607">
              <w:rPr>
                <w:rFonts w:asciiTheme="minorHAnsi" w:hAnsiTheme="minorHAnsi" w:cstheme="minorHAnsi"/>
                <w:highlight w:val="yellow"/>
              </w:rPr>
              <w:softHyphen/>
              <w:t>res d’élimination des déchets</w:t>
            </w:r>
          </w:p>
          <w:p w:rsidR="003E3529" w:rsidRDefault="003E3529" w:rsidP="003E3529">
            <w:pPr>
              <w:spacing w:before="0"/>
              <w:jc w:val="both"/>
              <w:rPr>
                <w:rFonts w:asciiTheme="minorHAnsi" w:eastAsiaTheme="majorEastAsia" w:hAnsiTheme="minorHAnsi" w:cstheme="minorHAnsi"/>
                <w:b/>
                <w:bCs/>
                <w:color w:val="3CBCD7"/>
              </w:rPr>
            </w:pPr>
          </w:p>
          <w:p w:rsidR="003E3529" w:rsidRPr="004E5843" w:rsidRDefault="003E3529" w:rsidP="003E3529">
            <w:pPr>
              <w:spacing w:before="0"/>
              <w:jc w:val="both"/>
              <w:rPr>
                <w:rFonts w:asciiTheme="minorHAnsi" w:eastAsiaTheme="majorEastAsia" w:hAnsiTheme="minorHAnsi" w:cstheme="minorHAnsi"/>
                <w:b/>
                <w:bCs/>
                <w:color w:val="3CBCD7"/>
              </w:rPr>
            </w:pPr>
            <w:r w:rsidRPr="004E5843">
              <w:rPr>
                <w:rFonts w:asciiTheme="minorHAnsi" w:eastAsiaTheme="majorEastAsia" w:hAnsiTheme="minorHAnsi" w:cstheme="minorHAnsi"/>
                <w:b/>
                <w:bCs/>
                <w:color w:val="3CBCD7"/>
              </w:rPr>
              <w:t xml:space="preserve">Communication interne et relation avec l’environnement institutionnel </w:t>
            </w:r>
          </w:p>
          <w:p w:rsidR="00B63BA5" w:rsidRPr="003E3529" w:rsidRDefault="00B63BA5" w:rsidP="00B63BA5">
            <w:pPr>
              <w:spacing w:before="0"/>
              <w:jc w:val="both"/>
              <w:rPr>
                <w:rFonts w:asciiTheme="minorHAnsi" w:hAnsiTheme="minorHAnsi" w:cstheme="minorHAnsi"/>
              </w:rPr>
            </w:pPr>
            <w:r w:rsidRPr="003E3529">
              <w:rPr>
                <w:rFonts w:asciiTheme="minorHAnsi" w:hAnsiTheme="minorHAnsi" w:cstheme="minorHAnsi"/>
              </w:rPr>
              <w:t>Participer à l’évaluation globale du projet individuel</w:t>
            </w:r>
            <w:r>
              <w:rPr>
                <w:rFonts w:asciiTheme="minorHAnsi" w:hAnsiTheme="minorHAnsi" w:cstheme="minorHAnsi"/>
              </w:rPr>
              <w:t xml:space="preserve"> de soins et de vie du résident</w:t>
            </w:r>
          </w:p>
          <w:p w:rsidR="003E3529" w:rsidRPr="003E3529" w:rsidRDefault="003E3529" w:rsidP="003E3529">
            <w:pPr>
              <w:spacing w:before="0"/>
              <w:jc w:val="both"/>
              <w:rPr>
                <w:rFonts w:asciiTheme="minorHAnsi" w:hAnsiTheme="minorHAnsi" w:cstheme="minorHAnsi"/>
              </w:rPr>
            </w:pPr>
            <w:r w:rsidRPr="003E3529">
              <w:rPr>
                <w:rFonts w:asciiTheme="minorHAnsi" w:hAnsiTheme="minorHAnsi" w:cstheme="minorHAnsi"/>
              </w:rPr>
              <w:t xml:space="preserve">Animer les réunions des équipes de soins en vue de l’évaluation et de l’adaptation du programme de soins </w:t>
            </w:r>
          </w:p>
          <w:p w:rsidR="00D63E3B" w:rsidRDefault="003E3529" w:rsidP="00D63E3B">
            <w:pPr>
              <w:spacing w:before="0"/>
              <w:jc w:val="both"/>
              <w:rPr>
                <w:rFonts w:asciiTheme="minorHAnsi" w:hAnsiTheme="minorHAnsi" w:cstheme="minorHAnsi"/>
              </w:rPr>
            </w:pPr>
            <w:r w:rsidRPr="003E3529">
              <w:rPr>
                <w:rFonts w:asciiTheme="minorHAnsi" w:hAnsiTheme="minorHAnsi" w:cstheme="minorHAnsi"/>
              </w:rPr>
              <w:t>Transmettre les informations écrites et orales pour assurer la traçabilité</w:t>
            </w:r>
            <w:r w:rsidR="00D63E3B">
              <w:rPr>
                <w:rFonts w:asciiTheme="minorHAnsi" w:hAnsiTheme="minorHAnsi" w:cstheme="minorHAnsi"/>
              </w:rPr>
              <w:t xml:space="preserve"> et</w:t>
            </w:r>
            <w:r w:rsidRPr="003E3529">
              <w:rPr>
                <w:rFonts w:asciiTheme="minorHAnsi" w:hAnsiTheme="minorHAnsi" w:cstheme="minorHAnsi"/>
              </w:rPr>
              <w:t xml:space="preserve"> </w:t>
            </w:r>
            <w:r w:rsidR="00D63E3B" w:rsidRPr="003E3529">
              <w:rPr>
                <w:rFonts w:asciiTheme="minorHAnsi" w:hAnsiTheme="minorHAnsi" w:cstheme="minorHAnsi"/>
              </w:rPr>
              <w:t xml:space="preserve">la continuité des soins </w:t>
            </w:r>
          </w:p>
          <w:p w:rsidR="00D63E3B" w:rsidRDefault="00D63E3B" w:rsidP="00D63E3B">
            <w:pPr>
              <w:spacing w:before="0"/>
              <w:jc w:val="both"/>
              <w:rPr>
                <w:rFonts w:asciiTheme="minorHAnsi" w:hAnsiTheme="minorHAnsi" w:cstheme="minorHAnsi"/>
              </w:rPr>
            </w:pPr>
            <w:r>
              <w:rPr>
                <w:rFonts w:asciiTheme="minorHAnsi" w:hAnsiTheme="minorHAnsi" w:cstheme="minorHAnsi"/>
              </w:rPr>
              <w:t>Participer dans le cadre</w:t>
            </w:r>
            <w:r w:rsidRPr="003E3529">
              <w:rPr>
                <w:rFonts w:asciiTheme="minorHAnsi" w:hAnsiTheme="minorHAnsi" w:cstheme="minorHAnsi"/>
              </w:rPr>
              <w:t xml:space="preserve"> d’une démarche qualité, à la construction du projet de vi</w:t>
            </w:r>
            <w:r>
              <w:rPr>
                <w:rFonts w:asciiTheme="minorHAnsi" w:hAnsiTheme="minorHAnsi" w:cstheme="minorHAnsi"/>
              </w:rPr>
              <w:t>e institutionnel du lieu d’accueil</w:t>
            </w:r>
          </w:p>
          <w:p w:rsidR="00080E74" w:rsidRPr="003E3529" w:rsidRDefault="00080E74" w:rsidP="00D63E3B">
            <w:pPr>
              <w:spacing w:before="0"/>
              <w:jc w:val="both"/>
              <w:rPr>
                <w:rFonts w:asciiTheme="minorHAnsi" w:hAnsiTheme="minorHAnsi" w:cstheme="minorHAnsi"/>
              </w:rPr>
            </w:pPr>
            <w:r>
              <w:rPr>
                <w:rFonts w:asciiTheme="minorHAnsi" w:hAnsiTheme="minorHAnsi" w:cstheme="minorHAnsi"/>
              </w:rPr>
              <w:t>Participer à la mise en œuvre des plans d’urgence et/ou des protocoles spécifiques (plan bleu…)</w:t>
            </w:r>
          </w:p>
          <w:p w:rsidR="00D63E3B" w:rsidRDefault="00D63E3B" w:rsidP="00B63BA5">
            <w:pPr>
              <w:spacing w:before="0"/>
              <w:rPr>
                <w:rFonts w:asciiTheme="minorHAnsi" w:eastAsiaTheme="majorEastAsia" w:hAnsiTheme="minorHAnsi" w:cstheme="minorHAnsi"/>
                <w:b/>
                <w:bCs/>
                <w:color w:val="3CBCD7"/>
              </w:rPr>
            </w:pPr>
          </w:p>
          <w:p w:rsidR="00D63E3B" w:rsidRDefault="00D63E3B" w:rsidP="00B63BA5">
            <w:pPr>
              <w:spacing w:before="0"/>
              <w:rPr>
                <w:rFonts w:asciiTheme="minorHAnsi" w:hAnsiTheme="minorHAnsi" w:cstheme="minorHAnsi"/>
              </w:rPr>
            </w:pPr>
            <w:r>
              <w:rPr>
                <w:rFonts w:asciiTheme="minorHAnsi" w:eastAsiaTheme="majorEastAsia" w:hAnsiTheme="minorHAnsi" w:cstheme="minorHAnsi"/>
                <w:b/>
                <w:bCs/>
                <w:color w:val="3CBCD7"/>
              </w:rPr>
              <w:t>Accompagnement équipe et stagiaires</w:t>
            </w:r>
          </w:p>
          <w:p w:rsidR="00080E74" w:rsidRDefault="003E3529" w:rsidP="00D63E3B">
            <w:pPr>
              <w:spacing w:before="0"/>
              <w:rPr>
                <w:rFonts w:asciiTheme="minorHAnsi" w:hAnsiTheme="minorHAnsi" w:cstheme="minorHAnsi"/>
              </w:rPr>
            </w:pPr>
            <w:r w:rsidRPr="003E3529">
              <w:rPr>
                <w:rFonts w:asciiTheme="minorHAnsi" w:hAnsiTheme="minorHAnsi" w:cstheme="minorHAnsi"/>
              </w:rPr>
              <w:t xml:space="preserve">Encadrer, accompagner et guider les AS dans la réalisation de leur mission </w:t>
            </w:r>
          </w:p>
          <w:p w:rsidR="00080E74" w:rsidRDefault="00080E74" w:rsidP="00080E74">
            <w:pPr>
              <w:spacing w:before="0"/>
              <w:rPr>
                <w:rFonts w:asciiTheme="minorHAnsi" w:eastAsiaTheme="majorEastAsia" w:hAnsiTheme="minorHAnsi" w:cstheme="minorHAnsi"/>
                <w:b/>
                <w:bCs/>
                <w:color w:val="3CBCD7"/>
              </w:rPr>
            </w:pPr>
            <w:r>
              <w:rPr>
                <w:rFonts w:asciiTheme="minorHAnsi" w:hAnsiTheme="minorHAnsi" w:cstheme="minorHAnsi"/>
              </w:rPr>
              <w:t>Partager ses connaissances dans un cadre pluridisciplinaire</w:t>
            </w:r>
          </w:p>
          <w:p w:rsidR="003E3529" w:rsidRDefault="003E3529" w:rsidP="00D63E3B">
            <w:pPr>
              <w:spacing w:before="0"/>
              <w:rPr>
                <w:rFonts w:asciiTheme="minorHAnsi" w:hAnsiTheme="minorHAnsi" w:cstheme="minorHAnsi"/>
              </w:rPr>
            </w:pPr>
            <w:r w:rsidRPr="003E3529">
              <w:rPr>
                <w:rFonts w:asciiTheme="minorHAnsi" w:hAnsiTheme="minorHAnsi" w:cstheme="minorHAnsi"/>
              </w:rPr>
              <w:t>Accueillir et enca</w:t>
            </w:r>
            <w:r w:rsidRPr="003E3529">
              <w:rPr>
                <w:rFonts w:asciiTheme="minorHAnsi" w:hAnsiTheme="minorHAnsi" w:cstheme="minorHAnsi"/>
              </w:rPr>
              <w:softHyphen/>
              <w:t>drer des sta</w:t>
            </w:r>
            <w:r w:rsidRPr="003E3529">
              <w:rPr>
                <w:rFonts w:asciiTheme="minorHAnsi" w:hAnsiTheme="minorHAnsi" w:cstheme="minorHAnsi"/>
              </w:rPr>
              <w:softHyphen/>
              <w:t>giai</w:t>
            </w:r>
            <w:r w:rsidRPr="003E3529">
              <w:rPr>
                <w:rFonts w:asciiTheme="minorHAnsi" w:hAnsiTheme="minorHAnsi" w:cstheme="minorHAnsi"/>
              </w:rPr>
              <w:softHyphen/>
              <w:t>res</w:t>
            </w:r>
          </w:p>
          <w:p w:rsidR="00CC16C8" w:rsidRDefault="00CC16C8" w:rsidP="00D63E3B">
            <w:pPr>
              <w:spacing w:before="0"/>
              <w:rPr>
                <w:rFonts w:asciiTheme="minorHAnsi" w:hAnsiTheme="minorHAnsi" w:cstheme="minorHAnsi"/>
              </w:rPr>
            </w:pPr>
          </w:p>
          <w:p w:rsidR="00DC4794" w:rsidRPr="0048007C" w:rsidRDefault="00DC4794" w:rsidP="00F66F06">
            <w:pPr>
              <w:spacing w:before="0"/>
            </w:pP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Compétences associées</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799"/>
        <w:gridCol w:w="3827"/>
        <w:gridCol w:w="2439"/>
      </w:tblGrid>
      <w:tr w:rsidR="00AB3736" w:rsidTr="00E36A56">
        <w:tc>
          <w:tcPr>
            <w:tcW w:w="379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 </w:t>
            </w:r>
          </w:p>
        </w:tc>
        <w:tc>
          <w:tcPr>
            <w:tcW w:w="3827"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Savoirs-faire</w:t>
            </w:r>
          </w:p>
        </w:tc>
        <w:tc>
          <w:tcPr>
            <w:tcW w:w="243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Savoirs-être </w:t>
            </w:r>
          </w:p>
        </w:tc>
      </w:tr>
      <w:tr w:rsidR="00AB3736" w:rsidTr="00E36A56">
        <w:trPr>
          <w:trHeight w:val="840"/>
        </w:trPr>
        <w:tc>
          <w:tcPr>
            <w:tcW w:w="3799" w:type="dxa"/>
          </w:tcPr>
          <w:p w:rsidR="00126577" w:rsidRDefault="00126577" w:rsidP="00126577">
            <w:pPr>
              <w:spacing w:before="0"/>
            </w:pPr>
            <w:r>
              <w:t>- Connaissance des publics et des pathologies associées</w:t>
            </w:r>
          </w:p>
          <w:p w:rsidR="00126577" w:rsidRDefault="00126577" w:rsidP="00126577">
            <w:pPr>
              <w:spacing w:before="0"/>
            </w:pPr>
            <w:r>
              <w:t>- Procédures et protocoles de soins</w:t>
            </w:r>
          </w:p>
          <w:p w:rsidR="00126577" w:rsidRDefault="00126577" w:rsidP="00126577">
            <w:pPr>
              <w:spacing w:before="0"/>
            </w:pPr>
            <w:r>
              <w:t>- Prise en charge de la douleur</w:t>
            </w:r>
          </w:p>
          <w:p w:rsidR="00126577" w:rsidRDefault="00126577" w:rsidP="00126577">
            <w:pPr>
              <w:spacing w:before="0"/>
            </w:pPr>
            <w:r>
              <w:t>- Circuit sécurisé du médicament</w:t>
            </w:r>
          </w:p>
          <w:p w:rsidR="00126577" w:rsidRDefault="00126577" w:rsidP="00126577">
            <w:pPr>
              <w:spacing w:before="0"/>
            </w:pPr>
            <w:r>
              <w:t xml:space="preserve">- </w:t>
            </w:r>
            <w:r w:rsidRPr="0061152C">
              <w:t xml:space="preserve">Techniques d'écoute et de relation </w:t>
            </w:r>
            <w:r>
              <w:t>d’aide</w:t>
            </w:r>
          </w:p>
          <w:p w:rsidR="00126577" w:rsidRDefault="00126577" w:rsidP="00126577">
            <w:pPr>
              <w:spacing w:before="0"/>
            </w:pPr>
            <w:r>
              <w:t xml:space="preserve">- </w:t>
            </w:r>
            <w:r w:rsidRPr="0061152C">
              <w:t>Gestes d'urgence et de secours</w:t>
            </w:r>
          </w:p>
          <w:p w:rsidR="00126577" w:rsidRDefault="00126577" w:rsidP="00126577">
            <w:pPr>
              <w:spacing w:before="0"/>
            </w:pPr>
            <w:r>
              <w:t>- Réglementation hygiène et asepsie</w:t>
            </w:r>
          </w:p>
          <w:p w:rsidR="00126577" w:rsidRDefault="00126577" w:rsidP="00126577">
            <w:pPr>
              <w:spacing w:before="0"/>
            </w:pPr>
            <w:r>
              <w:t>- Bientraitance</w:t>
            </w:r>
          </w:p>
          <w:p w:rsidR="00126577" w:rsidRDefault="00126577" w:rsidP="00126577">
            <w:pPr>
              <w:spacing w:before="0"/>
            </w:pPr>
            <w:r>
              <w:t>- Connaissance du référentiel qualité</w:t>
            </w:r>
          </w:p>
          <w:p w:rsidR="00AB3736" w:rsidRDefault="00126577" w:rsidP="00126577">
            <w:pPr>
              <w:spacing w:before="0"/>
              <w:jc w:val="both"/>
            </w:pPr>
            <w:r>
              <w:t xml:space="preserve">- </w:t>
            </w:r>
            <w:r w:rsidR="00963571">
              <w:t>Outils bureautiques et l</w:t>
            </w:r>
            <w:r>
              <w:t>ogiciel métiers</w:t>
            </w:r>
            <w:r w:rsidR="00963571">
              <w:t xml:space="preserve"> </w:t>
            </w:r>
          </w:p>
          <w:p w:rsidR="00DC4794" w:rsidRDefault="00DC4794" w:rsidP="00126577">
            <w:pPr>
              <w:spacing w:before="0"/>
              <w:jc w:val="both"/>
            </w:pPr>
          </w:p>
          <w:p w:rsidR="00DC4794" w:rsidRPr="00FA2BB0" w:rsidRDefault="00DC4794" w:rsidP="00DC4794">
            <w:pPr>
              <w:spacing w:before="0"/>
              <w:jc w:val="both"/>
            </w:pPr>
          </w:p>
        </w:tc>
        <w:tc>
          <w:tcPr>
            <w:tcW w:w="3827" w:type="dxa"/>
          </w:tcPr>
          <w:p w:rsidR="00126577" w:rsidRDefault="00126577" w:rsidP="00126577">
            <w:pPr>
              <w:spacing w:before="0"/>
            </w:pPr>
            <w:r>
              <w:t>-Effectuer et formaliser le diagnostic infirmier</w:t>
            </w:r>
          </w:p>
          <w:p w:rsidR="00896A2E" w:rsidRDefault="00896A2E" w:rsidP="00126577">
            <w:pPr>
              <w:spacing w:before="0"/>
            </w:pPr>
            <w:r>
              <w:t>- Concevoir et conduire un projet de soins</w:t>
            </w:r>
          </w:p>
          <w:p w:rsidR="00126577" w:rsidRDefault="00126577" w:rsidP="00126577">
            <w:pPr>
              <w:spacing w:before="0"/>
            </w:pPr>
            <w:r>
              <w:t>- Surveiller l’état clinique du résident</w:t>
            </w:r>
          </w:p>
          <w:p w:rsidR="00126577" w:rsidRDefault="00126577" w:rsidP="00126577">
            <w:pPr>
              <w:spacing w:before="0"/>
            </w:pPr>
            <w:r>
              <w:t xml:space="preserve">- </w:t>
            </w:r>
            <w:r w:rsidRPr="007304EC">
              <w:t>Éduquer, conseiller le patient et l’entou</w:t>
            </w:r>
            <w:r w:rsidRPr="007304EC">
              <w:softHyphen/>
              <w:t>rage</w:t>
            </w:r>
          </w:p>
          <w:p w:rsidR="00126577" w:rsidRDefault="00126577" w:rsidP="00126577">
            <w:pPr>
              <w:autoSpaceDE w:val="0"/>
              <w:autoSpaceDN w:val="0"/>
              <w:adjustRightInd w:val="0"/>
              <w:spacing w:before="0"/>
            </w:pPr>
            <w:r>
              <w:t xml:space="preserve">- </w:t>
            </w:r>
            <w:r w:rsidR="001D5F79">
              <w:t>T</w:t>
            </w:r>
            <w:r>
              <w:t>ravailler en équipe et en partenariat</w:t>
            </w:r>
            <w:r w:rsidRPr="00E4129E">
              <w:t xml:space="preserve"> </w:t>
            </w:r>
            <w:r>
              <w:t xml:space="preserve"> </w:t>
            </w:r>
          </w:p>
          <w:p w:rsidR="00126577" w:rsidRDefault="00126577" w:rsidP="00126577">
            <w:pPr>
              <w:spacing w:before="0"/>
            </w:pPr>
            <w:r>
              <w:t>-</w:t>
            </w:r>
            <w:r w:rsidR="00896A2E">
              <w:t xml:space="preserve"> Transmettre à l’écrit et à l’oral</w:t>
            </w:r>
          </w:p>
          <w:p w:rsidR="00DC4794" w:rsidRPr="00896A2E" w:rsidRDefault="00896A2E" w:rsidP="00896A2E">
            <w:pPr>
              <w:spacing w:before="0"/>
            </w:pPr>
            <w:r w:rsidRPr="00896A2E">
              <w:t xml:space="preserve">- </w:t>
            </w:r>
            <w:r w:rsidR="001D5F79">
              <w:t>E</w:t>
            </w:r>
            <w:r w:rsidR="00DC4794" w:rsidRPr="00896A2E">
              <w:t>ffectuer des actes de « nursing » : certains soins d’hygiène et « de confort » (toilettes, etc.</w:t>
            </w:r>
            <w:r w:rsidRPr="00896A2E">
              <w:t>)</w:t>
            </w:r>
          </w:p>
          <w:p w:rsidR="00DC4794" w:rsidRDefault="00896A2E" w:rsidP="00896A2E">
            <w:pPr>
              <w:spacing w:before="0"/>
            </w:pPr>
            <w:r w:rsidRPr="00896A2E">
              <w:t xml:space="preserve">- </w:t>
            </w:r>
            <w:r w:rsidR="00DC4794" w:rsidRPr="00896A2E">
              <w:t>Appliquer et adapter des procédures ou des protocoles dans son domaine</w:t>
            </w:r>
          </w:p>
          <w:p w:rsidR="00080E74" w:rsidRPr="00896A2E" w:rsidRDefault="00080E74" w:rsidP="00080E74">
            <w:pPr>
              <w:spacing w:before="0"/>
              <w:jc w:val="both"/>
            </w:pPr>
            <w:r>
              <w:t xml:space="preserve">- </w:t>
            </w:r>
            <w:r w:rsidRPr="00287E87">
              <w:t>Garantir, dans le respect des protocoles de soins, l’observation des prescriptions médicales ainsi que la bonne exécution des soins infirmiers</w:t>
            </w:r>
          </w:p>
          <w:p w:rsidR="00DC4794" w:rsidRDefault="00896A2E" w:rsidP="00896A2E">
            <w:pPr>
              <w:spacing w:before="0"/>
            </w:pPr>
            <w:r w:rsidRPr="00896A2E">
              <w:t xml:space="preserve">- </w:t>
            </w:r>
            <w:r w:rsidR="00DC4794" w:rsidRPr="00896A2E">
              <w:t>Identifier, évaluer et prévenir les risques ou les situations d’urgenc</w:t>
            </w:r>
            <w:r w:rsidRPr="00896A2E">
              <w:t>e</w:t>
            </w:r>
          </w:p>
          <w:p w:rsidR="00287E87" w:rsidRDefault="00287E87" w:rsidP="00287E87">
            <w:pPr>
              <w:spacing w:before="0"/>
              <w:jc w:val="both"/>
            </w:pPr>
            <w:r>
              <w:t xml:space="preserve">- </w:t>
            </w:r>
            <w:r w:rsidRPr="00287E87">
              <w:t>Assurer l’interface entre les résidents, leurs familles et les différent</w:t>
            </w:r>
            <w:r w:rsidR="001D5F79">
              <w:t>s acteurs de la prise en charge</w:t>
            </w:r>
          </w:p>
          <w:p w:rsidR="00287E87" w:rsidRPr="00FA2BB0" w:rsidRDefault="00287E87" w:rsidP="00AB3736">
            <w:pPr>
              <w:spacing w:before="0"/>
              <w:jc w:val="both"/>
            </w:pPr>
          </w:p>
        </w:tc>
        <w:tc>
          <w:tcPr>
            <w:tcW w:w="2439" w:type="dxa"/>
          </w:tcPr>
          <w:p w:rsidR="00126577" w:rsidRPr="006F57CC" w:rsidRDefault="00126577" w:rsidP="00126577">
            <w:pPr>
              <w:spacing w:before="0"/>
            </w:pPr>
            <w:r>
              <w:t xml:space="preserve">- </w:t>
            </w:r>
            <w:r w:rsidRPr="006F57CC">
              <w:t xml:space="preserve">Réactivité </w:t>
            </w:r>
          </w:p>
          <w:p w:rsidR="00126577" w:rsidRPr="006F57CC" w:rsidRDefault="00126577" w:rsidP="00126577">
            <w:pPr>
              <w:spacing w:before="0"/>
            </w:pPr>
            <w:r>
              <w:t xml:space="preserve">- </w:t>
            </w:r>
            <w:r w:rsidRPr="006F57CC">
              <w:t>Autonomie</w:t>
            </w:r>
          </w:p>
          <w:p w:rsidR="00126577" w:rsidRPr="006F57CC" w:rsidRDefault="00126577" w:rsidP="00126577">
            <w:pPr>
              <w:spacing w:before="0"/>
            </w:pPr>
            <w:r>
              <w:t>- Disponibilité</w:t>
            </w:r>
          </w:p>
          <w:p w:rsidR="00126577" w:rsidRDefault="00126577" w:rsidP="00126577">
            <w:pPr>
              <w:spacing w:before="0"/>
            </w:pPr>
            <w:r>
              <w:t>- Adaptabilité</w:t>
            </w:r>
          </w:p>
          <w:p w:rsidR="00126577" w:rsidRDefault="00126577" w:rsidP="00126577">
            <w:pPr>
              <w:spacing w:before="0"/>
            </w:pPr>
            <w:r>
              <w:t>- Pédagogie</w:t>
            </w:r>
          </w:p>
          <w:p w:rsidR="00126577" w:rsidRDefault="00126577" w:rsidP="00126577">
            <w:pPr>
              <w:spacing w:before="0"/>
            </w:pPr>
            <w:r>
              <w:t>- Organisation</w:t>
            </w:r>
          </w:p>
          <w:p w:rsidR="00126577" w:rsidRDefault="00126577" w:rsidP="00126577">
            <w:pPr>
              <w:spacing w:before="0"/>
            </w:pPr>
            <w:r>
              <w:t xml:space="preserve">- Esprit d'initiative </w:t>
            </w:r>
          </w:p>
          <w:p w:rsidR="00126577" w:rsidRDefault="00126577" w:rsidP="00126577">
            <w:pPr>
              <w:spacing w:before="0"/>
            </w:pPr>
            <w:r>
              <w:t>- Bienveillance</w:t>
            </w:r>
          </w:p>
          <w:p w:rsidR="00AB3736" w:rsidRDefault="00126577" w:rsidP="00126577">
            <w:pPr>
              <w:spacing w:before="0"/>
              <w:jc w:val="both"/>
            </w:pPr>
            <w:r>
              <w:t>- Anticipation</w:t>
            </w:r>
          </w:p>
          <w:p w:rsidR="00DC4794" w:rsidRPr="00FA2BB0" w:rsidRDefault="00DC4794" w:rsidP="00126577">
            <w:pPr>
              <w:spacing w:before="0"/>
              <w:jc w:val="both"/>
            </w:pP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Conditions particulières d’accès au métier</w:t>
      </w:r>
    </w:p>
    <w:tbl>
      <w:tblPr>
        <w:tblStyle w:val="Grilledutableau"/>
        <w:tblW w:w="10065" w:type="dxa"/>
        <w:tblInd w:w="-5" w:type="dxa"/>
        <w:tblLook w:val="04A0" w:firstRow="1" w:lastRow="0" w:firstColumn="1" w:lastColumn="0" w:noHBand="0" w:noVBand="1"/>
      </w:tblPr>
      <w:tblGrid>
        <w:gridCol w:w="10065"/>
      </w:tblGrid>
      <w:tr w:rsidR="00AB3736" w:rsidTr="00E36A56">
        <w:tc>
          <w:tcPr>
            <w:tcW w:w="10065" w:type="dxa"/>
          </w:tcPr>
          <w:p w:rsidR="00126577" w:rsidRDefault="00126577" w:rsidP="00126577">
            <w:pPr>
              <w:spacing w:before="0"/>
              <w:ind w:left="142" w:hanging="142"/>
            </w:pPr>
            <w:r>
              <w:t>Titulaire du Diplôme d’Etat d’infirmier</w:t>
            </w:r>
          </w:p>
          <w:p w:rsidR="00287E87" w:rsidRDefault="00080E74" w:rsidP="00126577">
            <w:pPr>
              <w:spacing w:before="0"/>
              <w:ind w:left="142" w:hanging="142"/>
            </w:pPr>
            <w:r>
              <w:t>*</w:t>
            </w:r>
            <w:r w:rsidR="00287E87">
              <w:t>Des formations complémentaires (hygiène hospitalière, soins palliatifs…) peuvent être requises</w:t>
            </w:r>
          </w:p>
          <w:p w:rsidR="00AB3736" w:rsidRDefault="00080E74" w:rsidP="00AB3736">
            <w:pPr>
              <w:spacing w:before="0"/>
            </w:pPr>
            <w:r>
              <w:t>*</w:t>
            </w:r>
            <w:r w:rsidR="00DC4794">
              <w:t>Vaccinations prévues par le code de Santé Publique exigées</w:t>
            </w: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Les passerelles professionnelles</w:t>
      </w:r>
    </w:p>
    <w:tbl>
      <w:tblPr>
        <w:tblStyle w:val="Grilledutableau"/>
        <w:tblW w:w="10065" w:type="dxa"/>
        <w:tblInd w:w="-5" w:type="dxa"/>
        <w:tblLook w:val="04A0" w:firstRow="1" w:lastRow="0" w:firstColumn="1" w:lastColumn="0" w:noHBand="0" w:noVBand="1"/>
      </w:tblPr>
      <w:tblGrid>
        <w:gridCol w:w="10065"/>
      </w:tblGrid>
      <w:tr w:rsidR="00AB3736" w:rsidTr="00E36A56">
        <w:tc>
          <w:tcPr>
            <w:tcW w:w="10065" w:type="dxa"/>
          </w:tcPr>
          <w:p w:rsidR="00AB3736" w:rsidRDefault="00896A2E" w:rsidP="003E3529">
            <w:pPr>
              <w:spacing w:before="0"/>
              <w:jc w:val="both"/>
            </w:pPr>
            <w:r w:rsidRPr="00896A2E">
              <w:t>Infirmier Diplômé d’Etat Coordinateur</w:t>
            </w:r>
            <w:r w:rsidR="001D5F79">
              <w:t xml:space="preserve"> (IDEC)</w:t>
            </w:r>
          </w:p>
          <w:p w:rsidR="001D5F79" w:rsidRDefault="001D5F79" w:rsidP="003E3529">
            <w:pPr>
              <w:spacing w:before="0"/>
              <w:jc w:val="both"/>
            </w:pPr>
            <w:r>
              <w:t>Infirmier en Pratique Avancée (DEIPA)</w:t>
            </w:r>
          </w:p>
          <w:p w:rsidR="004D1985" w:rsidRDefault="004D1985" w:rsidP="003E3529">
            <w:pPr>
              <w:spacing w:before="0"/>
              <w:jc w:val="both"/>
            </w:pPr>
            <w:r>
              <w:t>Infirmier en Puériculture</w:t>
            </w:r>
          </w:p>
        </w:tc>
      </w:tr>
    </w:tbl>
    <w:p w:rsidR="00AB3736" w:rsidRDefault="00AB3736" w:rsidP="00AD57BC"/>
    <w:p w:rsidR="00287E87" w:rsidRDefault="00287E87" w:rsidP="00AD57BC"/>
    <w:p w:rsidR="00287E87" w:rsidRDefault="00287E87" w:rsidP="00AD57BC"/>
    <w:sectPr w:rsidR="00287E87" w:rsidSect="00AD4AA2">
      <w:headerReference w:type="even" r:id="rId8"/>
      <w:headerReference w:type="default" r:id="rId9"/>
      <w:footerReference w:type="default" r:id="rId10"/>
      <w:headerReference w:type="first" r:id="rId11"/>
      <w:footerReference w:type="first" r:id="rId12"/>
      <w:pgSz w:w="11906" w:h="16838" w:code="9"/>
      <w:pgMar w:top="1418" w:right="282" w:bottom="1418"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965" w:rsidRDefault="00E72965" w:rsidP="00330AD8">
      <w:r>
        <w:separator/>
      </w:r>
    </w:p>
  </w:endnote>
  <w:endnote w:type="continuationSeparator" w:id="0">
    <w:p w:rsidR="00E72965" w:rsidRDefault="00E72965" w:rsidP="003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3AF" w:rsidRDefault="00D234E1" w:rsidP="00330AD8">
    <w:r>
      <w:rPr>
        <w:noProof/>
      </w:rPr>
      <mc:AlternateContent>
        <mc:Choice Requires="wps">
          <w:drawing>
            <wp:anchor distT="0" distB="0" distL="114300" distR="114300" simplePos="0" relativeHeight="251667456" behindDoc="1" locked="0" layoutInCell="1" allowOverlap="1" wp14:anchorId="71830502" wp14:editId="4A642054">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D14682">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830502"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D14682">
                      <w:rPr>
                        <w:b/>
                        <w:noProof/>
                        <w:sz w:val="18"/>
                        <w:szCs w:val="18"/>
                      </w:rPr>
                      <w:t>2</w:t>
                    </w:r>
                    <w:r w:rsidRPr="003E3407">
                      <w:rPr>
                        <w:b/>
                        <w:sz w:val="18"/>
                        <w:szCs w:val="18"/>
                      </w:rPr>
                      <w:fldChar w:fldCharType="end"/>
                    </w:r>
                  </w:p>
                </w:txbxContent>
              </v:textbox>
              <w10:wrap anchorx="page" anchory="page"/>
            </v:shape>
          </w:pict>
        </mc:Fallback>
      </mc:AlternateContent>
    </w:r>
    <w:r w:rsidR="00287E87" w:rsidRPr="00786DDF">
      <w:rPr>
        <w:noProof/>
      </w:rPr>
      <mc:AlternateContent>
        <mc:Choice Requires="wps">
          <w:drawing>
            <wp:anchor distT="0" distB="0" distL="114300" distR="114300" simplePos="0" relativeHeight="251688960" behindDoc="1" locked="0" layoutInCell="1" allowOverlap="1" wp14:anchorId="255961F9" wp14:editId="711044AD">
              <wp:simplePos x="0" y="0"/>
              <wp:positionH relativeFrom="page">
                <wp:posOffset>450215</wp:posOffset>
              </wp:positionH>
              <wp:positionV relativeFrom="page">
                <wp:posOffset>10010140</wp:posOffset>
              </wp:positionV>
              <wp:extent cx="3838575" cy="163195"/>
              <wp:effectExtent l="0" t="0" r="9525" b="825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287E87" w:rsidRDefault="00287E87" w:rsidP="00287E87">
                          <w:pPr>
                            <w:pStyle w:val="Pied-de-Page"/>
                          </w:pPr>
                          <w:r>
                            <w:rPr>
                              <w:b/>
                            </w:rPr>
                            <w:t>Fiche Métier</w:t>
                          </w:r>
                          <w:r>
                            <w:t xml:space="preserve"> INFIERMIER.E – Septembre 2021</w:t>
                          </w:r>
                        </w:p>
                        <w:p w:rsidR="00287E87" w:rsidRPr="00DB0674" w:rsidRDefault="00287E87" w:rsidP="00287E87">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55961F9" id="_x0000_s1027" type="#_x0000_t202" style="position:absolute;margin-left:35.45pt;margin-top:788.2pt;width:302.25pt;height:12.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" filled="f" stroked="f">
              <v:textbox inset="0,0,0,0">
                <w:txbxContent>
                  <w:p w:rsidR="00287E87" w:rsidRDefault="00287E87" w:rsidP="00287E87">
                    <w:pPr>
                      <w:pStyle w:val="Pied-de-Page"/>
                    </w:pPr>
                    <w:r>
                      <w:rPr>
                        <w:b/>
                      </w:rPr>
                      <w:t>Fiche Métier</w:t>
                    </w:r>
                    <w:r>
                      <w:t xml:space="preserve"> INFIERMIER.E – Septembre 2021</w:t>
                    </w:r>
                  </w:p>
                  <w:p w:rsidR="00287E87" w:rsidRPr="00DB0674" w:rsidRDefault="00287E87" w:rsidP="00287E87">
                    <w:pPr>
                      <w:pStyle w:val="Pied-de-Pag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445" w:rsidRPr="00786DDF" w:rsidRDefault="00967D60" w:rsidP="00786DDF">
    <w:pPr>
      <w:pStyle w:val="Pieddepage"/>
    </w:pPr>
    <w:r w:rsidRPr="00786DDF">
      <w:rPr>
        <w:noProof/>
      </w:rPr>
      <mc:AlternateContent>
        <mc:Choice Requires="wps">
          <w:drawing>
            <wp:anchor distT="0" distB="0" distL="114300" distR="114300" simplePos="0" relativeHeight="251691008" behindDoc="1" locked="0" layoutInCell="1" allowOverlap="1" wp14:anchorId="28870D60" wp14:editId="6018D3B2">
              <wp:simplePos x="0" y="0"/>
              <wp:positionH relativeFrom="page">
                <wp:posOffset>450215</wp:posOffset>
              </wp:positionH>
              <wp:positionV relativeFrom="page">
                <wp:posOffset>10086340</wp:posOffset>
              </wp:positionV>
              <wp:extent cx="3838575" cy="163195"/>
              <wp:effectExtent l="0" t="0" r="9525" b="825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967D60" w:rsidRDefault="00967D60" w:rsidP="00967D60">
                          <w:pPr>
                            <w:pStyle w:val="Pied-de-Page"/>
                          </w:pPr>
                          <w:r>
                            <w:rPr>
                              <w:b/>
                            </w:rPr>
                            <w:t>Fiche Métier</w:t>
                          </w:r>
                          <w:r>
                            <w:t xml:space="preserve"> INFIRMIER.E – Septembre 2021</w:t>
                          </w:r>
                        </w:p>
                        <w:p w:rsidR="00967D60" w:rsidRPr="00DB0674" w:rsidRDefault="00967D60" w:rsidP="00967D60">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8870D60" id="_x0000_t202" coordsize="21600,21600" o:spt="202" path="m,l,21600r21600,l21600,xe">
              <v:stroke joinstyle="miter"/>
              <v:path gradientshapeok="t" o:connecttype="rect"/>
            </v:shapetype>
            <v:shape id="_x0000_s1028" type="#_x0000_t202" style="position:absolute;margin-left:35.45pt;margin-top:794.2pt;width:302.25pt;height:12.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" filled="f" stroked="f">
              <v:textbox inset="0,0,0,0">
                <w:txbxContent>
                  <w:p w:rsidR="00967D60" w:rsidRDefault="00967D60" w:rsidP="00967D60">
                    <w:pPr>
                      <w:pStyle w:val="Pied-de-Page"/>
                    </w:pPr>
                    <w:r>
                      <w:rPr>
                        <w:b/>
                      </w:rPr>
                      <w:t>Fiche Métier</w:t>
                    </w:r>
                    <w:r>
                      <w:t xml:space="preserve"> INFIRMIER.E – Septembre 2021</w:t>
                    </w:r>
                  </w:p>
                  <w:p w:rsidR="00967D60" w:rsidRPr="00DB0674" w:rsidRDefault="00967D60" w:rsidP="00967D60">
                    <w:pPr>
                      <w:pStyle w:val="Pied-de-Page"/>
                    </w:pPr>
                  </w:p>
                </w:txbxContent>
              </v:textbox>
              <w10:wrap anchorx="page" anchory="page"/>
            </v:shape>
          </w:pict>
        </mc:Fallback>
      </mc:AlternateContent>
    </w:r>
    <w:r w:rsidR="00786DDF" w:rsidRPr="00786DDF">
      <w:rPr>
        <w:noProof/>
      </w:rPr>
      <mc:AlternateContent>
        <mc:Choice Requires="wps">
          <w:drawing>
            <wp:anchor distT="0" distB="0" distL="114300" distR="114300" simplePos="0" relativeHeight="251679744" behindDoc="1" locked="0" layoutInCell="1" allowOverlap="1" wp14:anchorId="1DE9D23B" wp14:editId="2E32F475">
              <wp:simplePos x="0" y="0"/>
              <wp:positionH relativeFrom="page">
                <wp:posOffset>6548755</wp:posOffset>
              </wp:positionH>
              <wp:positionV relativeFrom="page">
                <wp:posOffset>10086340</wp:posOffset>
              </wp:positionV>
              <wp:extent cx="717550" cy="24130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D14682">
                            <w:rPr>
                              <w:b/>
                              <w:noProof/>
                              <w:sz w:val="18"/>
                              <w:szCs w:val="18"/>
                            </w:rPr>
                            <w:t>1</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DE9D23B" id="_x0000_s1029" type="#_x0000_t202" style="position:absolute;margin-left:515.65pt;margin-top:794.2pt;width:56.5pt;height: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" filled="f" stroked="f">
              <v:textbox inset="0,0,0,0">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D14682">
                      <w:rPr>
                        <w:b/>
                        <w:noProof/>
                        <w:sz w:val="18"/>
                        <w:szCs w:val="18"/>
                      </w:rPr>
                      <w:t>1</w:t>
                    </w:r>
                    <w:r w:rsidRPr="003E3407">
                      <w:rPr>
                        <w:b/>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965" w:rsidRDefault="00E72965" w:rsidP="00330AD8">
      <w:r>
        <w:separator/>
      </w:r>
    </w:p>
  </w:footnote>
  <w:footnote w:type="continuationSeparator" w:id="0">
    <w:p w:rsidR="00E72965" w:rsidRDefault="00E72965" w:rsidP="0033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642" w:rsidRDefault="00E7296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1" o:spid="_x0000_s2050" type="#_x0000_t136" style="position:absolute;margin-left:0;margin-top:0;width:513pt;height:256.5pt;rotation:315;z-index:-2516316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03" w:rsidRDefault="00967D60" w:rsidP="00330AD8">
    <w:r>
      <w:rPr>
        <w:noProof/>
      </w:rPr>
      <w:drawing>
        <wp:anchor distT="0" distB="0" distL="114300" distR="114300" simplePos="0" relativeHeight="251672576" behindDoc="1" locked="0" layoutInCell="1" allowOverlap="1" wp14:anchorId="59CF39B2" wp14:editId="7DE5440B">
          <wp:simplePos x="0" y="0"/>
          <wp:positionH relativeFrom="page">
            <wp:posOffset>6240780</wp:posOffset>
          </wp:positionH>
          <wp:positionV relativeFrom="page">
            <wp:posOffset>-127000</wp:posOffset>
          </wp:positionV>
          <wp:extent cx="1453243" cy="1219200"/>
          <wp:effectExtent l="0" t="0" r="0" b="0"/>
          <wp:wrapNone/>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324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1" behindDoc="1" locked="0" layoutInCell="1" allowOverlap="1" wp14:anchorId="50122267" wp14:editId="62BEA37B">
          <wp:simplePos x="0" y="0"/>
          <wp:positionH relativeFrom="margin">
            <wp:align>left</wp:align>
          </wp:positionH>
          <wp:positionV relativeFrom="page">
            <wp:posOffset>142240</wp:posOffset>
          </wp:positionV>
          <wp:extent cx="1092200" cy="504748"/>
          <wp:effectExtent l="0" t="0" r="0" b="0"/>
          <wp:wrapNone/>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92200" cy="504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2" o:spid="_x0000_s2051" type="#_x0000_t136" style="position:absolute;margin-left:0;margin-top:0;width:513pt;height:256.5pt;rotation:315;z-index:-2516295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03B" w:rsidRDefault="00E72965" w:rsidP="00330AD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0" o:spid="_x0000_s2049" type="#_x0000_t136" style="position:absolute;margin-left:0;margin-top:0;width:513pt;height:256.5pt;rotation:315;z-index:-25163366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786DDF">
      <w:rPr>
        <w:noProof/>
      </w:rPr>
      <w:drawing>
        <wp:anchor distT="0" distB="0" distL="114300" distR="114300" simplePos="0" relativeHeight="251675648" behindDoc="1" locked="0" layoutInCell="1" allowOverlap="1" wp14:anchorId="2B3CB3F8" wp14:editId="52D0EF82">
          <wp:simplePos x="0" y="0"/>
          <wp:positionH relativeFrom="page">
            <wp:posOffset>5770245</wp:posOffset>
          </wp:positionH>
          <wp:positionV relativeFrom="page">
            <wp:posOffset>-161925</wp:posOffset>
          </wp:positionV>
          <wp:extent cx="1922400" cy="1612800"/>
          <wp:effectExtent l="0" t="0" r="1905" b="6985"/>
          <wp:wrapNone/>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DDF">
      <w:rPr>
        <w:noProof/>
      </w:rPr>
      <w:drawing>
        <wp:anchor distT="0" distB="0" distL="114300" distR="114300" simplePos="0" relativeHeight="251677696" behindDoc="1" locked="0" layoutInCell="1" allowOverlap="1" wp14:anchorId="64D13BBA" wp14:editId="49ED3260">
          <wp:simplePos x="0" y="0"/>
          <wp:positionH relativeFrom="column">
            <wp:posOffset>-428625</wp:posOffset>
          </wp:positionH>
          <wp:positionV relativeFrom="page">
            <wp:posOffset>30480</wp:posOffset>
          </wp:positionV>
          <wp:extent cx="1374048" cy="635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74048"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363E"/>
    <w:multiLevelType w:val="hybridMultilevel"/>
    <w:tmpl w:val="36AE3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55055644"/>
    <w:multiLevelType w:val="hybridMultilevel"/>
    <w:tmpl w:val="5F084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2"/>
  </w:num>
  <w:num w:numId="3">
    <w:abstractNumId w:val="1"/>
  </w:num>
  <w:num w:numId="4">
    <w:abstractNumId w:val="7"/>
  </w:num>
  <w:num w:numId="5">
    <w:abstractNumId w:val="7"/>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36"/>
    <w:rsid w:val="000002B0"/>
    <w:rsid w:val="00004ECC"/>
    <w:rsid w:val="00007141"/>
    <w:rsid w:val="00024AE0"/>
    <w:rsid w:val="00030AC8"/>
    <w:rsid w:val="000356A2"/>
    <w:rsid w:val="00040CF3"/>
    <w:rsid w:val="00055ED0"/>
    <w:rsid w:val="0008079B"/>
    <w:rsid w:val="00080E74"/>
    <w:rsid w:val="0008600F"/>
    <w:rsid w:val="000873C4"/>
    <w:rsid w:val="000A7E60"/>
    <w:rsid w:val="000C796A"/>
    <w:rsid w:val="000D32D0"/>
    <w:rsid w:val="000D7C07"/>
    <w:rsid w:val="000F4204"/>
    <w:rsid w:val="001065D8"/>
    <w:rsid w:val="00111CBC"/>
    <w:rsid w:val="00125B2E"/>
    <w:rsid w:val="00126577"/>
    <w:rsid w:val="00127C7D"/>
    <w:rsid w:val="00137FEF"/>
    <w:rsid w:val="00162C7F"/>
    <w:rsid w:val="0017650C"/>
    <w:rsid w:val="00182C63"/>
    <w:rsid w:val="00194D68"/>
    <w:rsid w:val="001A152D"/>
    <w:rsid w:val="001D5F79"/>
    <w:rsid w:val="001D64D2"/>
    <w:rsid w:val="001D76FF"/>
    <w:rsid w:val="001E01BD"/>
    <w:rsid w:val="001F3DED"/>
    <w:rsid w:val="001F4A81"/>
    <w:rsid w:val="00215976"/>
    <w:rsid w:val="0022172A"/>
    <w:rsid w:val="00227AE7"/>
    <w:rsid w:val="00230138"/>
    <w:rsid w:val="00237C58"/>
    <w:rsid w:val="002423B4"/>
    <w:rsid w:val="002436CB"/>
    <w:rsid w:val="002465E1"/>
    <w:rsid w:val="002564A4"/>
    <w:rsid w:val="00264C79"/>
    <w:rsid w:val="00287E87"/>
    <w:rsid w:val="002A4182"/>
    <w:rsid w:val="002A590C"/>
    <w:rsid w:val="002B1BCE"/>
    <w:rsid w:val="002E4939"/>
    <w:rsid w:val="002F007B"/>
    <w:rsid w:val="00311232"/>
    <w:rsid w:val="0032530D"/>
    <w:rsid w:val="003265DC"/>
    <w:rsid w:val="00330AD8"/>
    <w:rsid w:val="00331517"/>
    <w:rsid w:val="00331894"/>
    <w:rsid w:val="0034450E"/>
    <w:rsid w:val="0035031F"/>
    <w:rsid w:val="0035200D"/>
    <w:rsid w:val="00354642"/>
    <w:rsid w:val="0036315A"/>
    <w:rsid w:val="003763E8"/>
    <w:rsid w:val="00376DD5"/>
    <w:rsid w:val="0039533E"/>
    <w:rsid w:val="003A2951"/>
    <w:rsid w:val="003A77D2"/>
    <w:rsid w:val="003B1771"/>
    <w:rsid w:val="003B733E"/>
    <w:rsid w:val="003E0054"/>
    <w:rsid w:val="003E0445"/>
    <w:rsid w:val="003E3407"/>
    <w:rsid w:val="003E3529"/>
    <w:rsid w:val="003E704D"/>
    <w:rsid w:val="00427644"/>
    <w:rsid w:val="00454B74"/>
    <w:rsid w:val="00457723"/>
    <w:rsid w:val="00457FA6"/>
    <w:rsid w:val="00467202"/>
    <w:rsid w:val="00471B03"/>
    <w:rsid w:val="004826FC"/>
    <w:rsid w:val="004845BD"/>
    <w:rsid w:val="004A3E40"/>
    <w:rsid w:val="004C0A71"/>
    <w:rsid w:val="004D0E0B"/>
    <w:rsid w:val="004D1985"/>
    <w:rsid w:val="004D59E8"/>
    <w:rsid w:val="004D5A4E"/>
    <w:rsid w:val="0050155F"/>
    <w:rsid w:val="00506ECB"/>
    <w:rsid w:val="00511563"/>
    <w:rsid w:val="0051713F"/>
    <w:rsid w:val="005228AF"/>
    <w:rsid w:val="00560600"/>
    <w:rsid w:val="00560C47"/>
    <w:rsid w:val="00560D43"/>
    <w:rsid w:val="00563F9E"/>
    <w:rsid w:val="005801C6"/>
    <w:rsid w:val="0058564A"/>
    <w:rsid w:val="005875D8"/>
    <w:rsid w:val="00587A7A"/>
    <w:rsid w:val="005924BE"/>
    <w:rsid w:val="005B0FA6"/>
    <w:rsid w:val="005B2B66"/>
    <w:rsid w:val="005C2337"/>
    <w:rsid w:val="00613CD9"/>
    <w:rsid w:val="00617F06"/>
    <w:rsid w:val="006228FC"/>
    <w:rsid w:val="00625F70"/>
    <w:rsid w:val="006363D7"/>
    <w:rsid w:val="00642356"/>
    <w:rsid w:val="00642495"/>
    <w:rsid w:val="006665ED"/>
    <w:rsid w:val="00681C9F"/>
    <w:rsid w:val="006A0787"/>
    <w:rsid w:val="006B4BBE"/>
    <w:rsid w:val="006B77FB"/>
    <w:rsid w:val="006C12AB"/>
    <w:rsid w:val="006D01D3"/>
    <w:rsid w:val="006E466F"/>
    <w:rsid w:val="006F0126"/>
    <w:rsid w:val="007123FB"/>
    <w:rsid w:val="00720EB5"/>
    <w:rsid w:val="00724FB1"/>
    <w:rsid w:val="00737E2E"/>
    <w:rsid w:val="0075603E"/>
    <w:rsid w:val="00762B69"/>
    <w:rsid w:val="0076383B"/>
    <w:rsid w:val="00777D11"/>
    <w:rsid w:val="00786DDF"/>
    <w:rsid w:val="007923AF"/>
    <w:rsid w:val="007A419F"/>
    <w:rsid w:val="007C2506"/>
    <w:rsid w:val="007E47A2"/>
    <w:rsid w:val="007F4B63"/>
    <w:rsid w:val="008028EF"/>
    <w:rsid w:val="0080509E"/>
    <w:rsid w:val="00820265"/>
    <w:rsid w:val="0082599A"/>
    <w:rsid w:val="008371CE"/>
    <w:rsid w:val="00854837"/>
    <w:rsid w:val="00856BE2"/>
    <w:rsid w:val="0086703B"/>
    <w:rsid w:val="00891C6E"/>
    <w:rsid w:val="00892379"/>
    <w:rsid w:val="00896A2E"/>
    <w:rsid w:val="008A2E9D"/>
    <w:rsid w:val="008C248F"/>
    <w:rsid w:val="008C36B3"/>
    <w:rsid w:val="008C513A"/>
    <w:rsid w:val="008D08D4"/>
    <w:rsid w:val="00900BD2"/>
    <w:rsid w:val="009128A3"/>
    <w:rsid w:val="009203BA"/>
    <w:rsid w:val="009217A3"/>
    <w:rsid w:val="00922C61"/>
    <w:rsid w:val="009246D3"/>
    <w:rsid w:val="00926470"/>
    <w:rsid w:val="00931F39"/>
    <w:rsid w:val="00933D8E"/>
    <w:rsid w:val="00945595"/>
    <w:rsid w:val="0094734E"/>
    <w:rsid w:val="00952DE6"/>
    <w:rsid w:val="00963571"/>
    <w:rsid w:val="009677B5"/>
    <w:rsid w:val="00967D60"/>
    <w:rsid w:val="00980EFD"/>
    <w:rsid w:val="009A1A25"/>
    <w:rsid w:val="009B6C9D"/>
    <w:rsid w:val="009C219B"/>
    <w:rsid w:val="009C2237"/>
    <w:rsid w:val="009D24F1"/>
    <w:rsid w:val="009E24FD"/>
    <w:rsid w:val="009E5B23"/>
    <w:rsid w:val="009E7D07"/>
    <w:rsid w:val="009F74E9"/>
    <w:rsid w:val="00A05DAE"/>
    <w:rsid w:val="00A16C28"/>
    <w:rsid w:val="00A17831"/>
    <w:rsid w:val="00A2047D"/>
    <w:rsid w:val="00A21D20"/>
    <w:rsid w:val="00A23AE3"/>
    <w:rsid w:val="00A24506"/>
    <w:rsid w:val="00A36DE8"/>
    <w:rsid w:val="00A409D3"/>
    <w:rsid w:val="00A41921"/>
    <w:rsid w:val="00A44577"/>
    <w:rsid w:val="00A45BDD"/>
    <w:rsid w:val="00A57FB7"/>
    <w:rsid w:val="00A71A2B"/>
    <w:rsid w:val="00A75618"/>
    <w:rsid w:val="00A82EE8"/>
    <w:rsid w:val="00AA2DF6"/>
    <w:rsid w:val="00AA79AF"/>
    <w:rsid w:val="00AB18B1"/>
    <w:rsid w:val="00AB1D4B"/>
    <w:rsid w:val="00AB3736"/>
    <w:rsid w:val="00AC2F68"/>
    <w:rsid w:val="00AD4AA2"/>
    <w:rsid w:val="00AD57BC"/>
    <w:rsid w:val="00AE7A7C"/>
    <w:rsid w:val="00B17AC4"/>
    <w:rsid w:val="00B35B67"/>
    <w:rsid w:val="00B36468"/>
    <w:rsid w:val="00B4786A"/>
    <w:rsid w:val="00B63BA5"/>
    <w:rsid w:val="00B74D6D"/>
    <w:rsid w:val="00B77DE9"/>
    <w:rsid w:val="00B8285C"/>
    <w:rsid w:val="00B91959"/>
    <w:rsid w:val="00BA7817"/>
    <w:rsid w:val="00BB1607"/>
    <w:rsid w:val="00BC4D6B"/>
    <w:rsid w:val="00BC603B"/>
    <w:rsid w:val="00BC7032"/>
    <w:rsid w:val="00BF0754"/>
    <w:rsid w:val="00C036EE"/>
    <w:rsid w:val="00C716FB"/>
    <w:rsid w:val="00C8116B"/>
    <w:rsid w:val="00C87DE6"/>
    <w:rsid w:val="00CA28EB"/>
    <w:rsid w:val="00CA46BF"/>
    <w:rsid w:val="00CB6C3C"/>
    <w:rsid w:val="00CB7063"/>
    <w:rsid w:val="00CC16C8"/>
    <w:rsid w:val="00CC54F4"/>
    <w:rsid w:val="00CE0908"/>
    <w:rsid w:val="00CE2113"/>
    <w:rsid w:val="00CF5A79"/>
    <w:rsid w:val="00D07328"/>
    <w:rsid w:val="00D14682"/>
    <w:rsid w:val="00D14EC0"/>
    <w:rsid w:val="00D21141"/>
    <w:rsid w:val="00D234E1"/>
    <w:rsid w:val="00D25DFC"/>
    <w:rsid w:val="00D541F4"/>
    <w:rsid w:val="00D63E3B"/>
    <w:rsid w:val="00D702E4"/>
    <w:rsid w:val="00D70B92"/>
    <w:rsid w:val="00D76412"/>
    <w:rsid w:val="00D80897"/>
    <w:rsid w:val="00D840A7"/>
    <w:rsid w:val="00D90141"/>
    <w:rsid w:val="00D9424F"/>
    <w:rsid w:val="00DB50DD"/>
    <w:rsid w:val="00DC0A75"/>
    <w:rsid w:val="00DC0BE8"/>
    <w:rsid w:val="00DC2F7A"/>
    <w:rsid w:val="00DC4794"/>
    <w:rsid w:val="00E11986"/>
    <w:rsid w:val="00E14551"/>
    <w:rsid w:val="00E16C79"/>
    <w:rsid w:val="00E21507"/>
    <w:rsid w:val="00E23227"/>
    <w:rsid w:val="00E23281"/>
    <w:rsid w:val="00E36A56"/>
    <w:rsid w:val="00E72965"/>
    <w:rsid w:val="00E81C40"/>
    <w:rsid w:val="00E86F1F"/>
    <w:rsid w:val="00EB37A0"/>
    <w:rsid w:val="00EE4730"/>
    <w:rsid w:val="00EE7408"/>
    <w:rsid w:val="00F31E67"/>
    <w:rsid w:val="00F446CE"/>
    <w:rsid w:val="00F63A79"/>
    <w:rsid w:val="00F66F06"/>
    <w:rsid w:val="00F71018"/>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0AC57AF-0D30-4C4A-A6CF-2029410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C2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7847-AF59-441E-8746-D912B618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3813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TAILLANDIER-CADEAU Sandrine</dc:creator>
  <cp:lastModifiedBy>DI CESARE Sylvie</cp:lastModifiedBy>
  <cp:revision>1</cp:revision>
  <cp:lastPrinted>2021-09-30T08:45:00Z</cp:lastPrinted>
  <dcterms:created xsi:type="dcterms:W3CDTF">2023-03-06T16:14:00Z</dcterms:created>
  <dcterms:modified xsi:type="dcterms:W3CDTF">2023-03-06T16:14:00Z</dcterms:modified>
</cp:coreProperties>
</file>