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F393" w14:textId="77777777" w:rsidR="00E910B1" w:rsidRPr="00CE456D" w:rsidRDefault="00EE63A8" w:rsidP="00CE456D">
      <w:pPr>
        <w:pStyle w:val="Titre1"/>
        <w:rPr>
          <w:sz w:val="56"/>
        </w:rPr>
      </w:pPr>
      <w:bookmarkStart w:id="0" w:name="_Toc496275693"/>
      <w:bookmarkStart w:id="1" w:name="_Toc496536373"/>
      <w:r w:rsidRPr="00CE456D">
        <w:rPr>
          <w:sz w:val="56"/>
        </w:rPr>
        <mc:AlternateContent>
          <mc:Choice Requires="wps">
            <w:drawing>
              <wp:anchor distT="0" distB="0" distL="114300" distR="114300" simplePos="0" relativeHeight="251659264" behindDoc="1" locked="0" layoutInCell="1" allowOverlap="1" wp14:anchorId="4140FC3E" wp14:editId="7519BD19">
                <wp:simplePos x="0" y="0"/>
                <wp:positionH relativeFrom="column">
                  <wp:posOffset>2914015</wp:posOffset>
                </wp:positionH>
                <wp:positionV relativeFrom="page">
                  <wp:posOffset>522082</wp:posOffset>
                </wp:positionV>
                <wp:extent cx="1800000" cy="221063"/>
                <wp:effectExtent l="0" t="0" r="3810" b="762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21063"/>
                        </a:xfrm>
                        <a:prstGeom prst="rect">
                          <a:avLst/>
                        </a:prstGeom>
                        <a:noFill/>
                        <a:ln w="9525">
                          <a:noFill/>
                          <a:miter lim="800000"/>
                          <a:headEnd/>
                          <a:tailEnd/>
                        </a:ln>
                      </wps:spPr>
                      <wps:txbx>
                        <w:txbxContent>
                          <w:p w14:paraId="44C34E8A" w14:textId="443B7A7C" w:rsidR="00E910B1" w:rsidRPr="00520055" w:rsidRDefault="00E910B1" w:rsidP="00E910B1">
                            <w:pPr>
                              <w:spacing w:before="0"/>
                              <w:jc w:val="center"/>
                              <w:rPr>
                                <w:color w:val="5F5F5F"/>
                                <w:sz w:val="18"/>
                                <w:szCs w:val="18"/>
                              </w:rPr>
                            </w:pPr>
                            <w:r>
                              <w:rPr>
                                <w:color w:val="5F5F5F"/>
                                <w:sz w:val="18"/>
                                <w:szCs w:val="18"/>
                              </w:rPr>
                              <w:t>Paris</w:t>
                            </w:r>
                            <w:r w:rsidRPr="00520055">
                              <w:rPr>
                                <w:color w:val="5F5F5F"/>
                                <w:sz w:val="18"/>
                                <w:szCs w:val="18"/>
                              </w:rPr>
                              <w:t xml:space="preserve">, </w:t>
                            </w:r>
                            <w:r w:rsidRPr="002E3A35">
                              <w:rPr>
                                <w:color w:val="5F5F5F"/>
                                <w:sz w:val="18"/>
                                <w:szCs w:val="18"/>
                              </w:rPr>
                              <w:t xml:space="preserve">le </w:t>
                            </w:r>
                            <w:r w:rsidR="000800D3">
                              <w:rPr>
                                <w:color w:val="5F5F5F"/>
                                <w:sz w:val="18"/>
                                <w:szCs w:val="18"/>
                              </w:rPr>
                              <w:t>22</w:t>
                            </w:r>
                            <w:r w:rsidR="00EF6445">
                              <w:rPr>
                                <w:color w:val="5F5F5F"/>
                                <w:sz w:val="18"/>
                                <w:szCs w:val="18"/>
                              </w:rPr>
                              <w:t xml:space="preserve"> janvier 2019</w:t>
                            </w:r>
                          </w:p>
                          <w:p w14:paraId="13A8D62F" w14:textId="77777777" w:rsidR="00EE63A8" w:rsidRPr="00520055" w:rsidRDefault="00EE63A8" w:rsidP="00EE63A8">
                            <w:pPr>
                              <w:spacing w:before="0"/>
                              <w:jc w:val="center"/>
                              <w:rPr>
                                <w:color w:val="5F5F5F"/>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FC3E" id="_x0000_t202" coordsize="21600,21600" o:spt="202" path="m,l,21600r21600,l21600,xe">
                <v:stroke joinstyle="miter"/>
                <v:path gradientshapeok="t" o:connecttype="rect"/>
              </v:shapetype>
              <v:shape id="Zone de texte 2" o:spid="_x0000_s1026" type="#_x0000_t202" style="position:absolute;margin-left:229.45pt;margin-top:41.1pt;width:141.7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" filled="f" stroked="f">
                <v:textbox inset="0,0,0,0">
                  <w:txbxContent>
                    <w:p w14:paraId="44C34E8A" w14:textId="443B7A7C" w:rsidR="00E910B1" w:rsidRPr="00520055" w:rsidRDefault="00E910B1" w:rsidP="00E910B1">
                      <w:pPr>
                        <w:spacing w:before="0"/>
                        <w:jc w:val="center"/>
                        <w:rPr>
                          <w:color w:val="5F5F5F"/>
                          <w:sz w:val="18"/>
                          <w:szCs w:val="18"/>
                        </w:rPr>
                      </w:pPr>
                      <w:r>
                        <w:rPr>
                          <w:color w:val="5F5F5F"/>
                          <w:sz w:val="18"/>
                          <w:szCs w:val="18"/>
                        </w:rPr>
                        <w:t>Paris</w:t>
                      </w:r>
                      <w:r w:rsidRPr="00520055">
                        <w:rPr>
                          <w:color w:val="5F5F5F"/>
                          <w:sz w:val="18"/>
                          <w:szCs w:val="18"/>
                        </w:rPr>
                        <w:t xml:space="preserve">, </w:t>
                      </w:r>
                      <w:r w:rsidRPr="002E3A35">
                        <w:rPr>
                          <w:color w:val="5F5F5F"/>
                          <w:sz w:val="18"/>
                          <w:szCs w:val="18"/>
                        </w:rPr>
                        <w:t xml:space="preserve">le </w:t>
                      </w:r>
                      <w:r w:rsidR="000800D3">
                        <w:rPr>
                          <w:color w:val="5F5F5F"/>
                          <w:sz w:val="18"/>
                          <w:szCs w:val="18"/>
                        </w:rPr>
                        <w:t>22</w:t>
                      </w:r>
                      <w:r w:rsidR="00EF6445">
                        <w:rPr>
                          <w:color w:val="5F5F5F"/>
                          <w:sz w:val="18"/>
                          <w:szCs w:val="18"/>
                        </w:rPr>
                        <w:t xml:space="preserve"> janvier 2019</w:t>
                      </w:r>
                    </w:p>
                    <w:p w14:paraId="13A8D62F" w14:textId="77777777" w:rsidR="00EE63A8" w:rsidRPr="00520055" w:rsidRDefault="00EE63A8" w:rsidP="00EE63A8">
                      <w:pPr>
                        <w:spacing w:before="0"/>
                        <w:jc w:val="center"/>
                        <w:rPr>
                          <w:color w:val="5F5F5F"/>
                          <w:sz w:val="18"/>
                          <w:szCs w:val="18"/>
                        </w:rPr>
                      </w:pPr>
                    </w:p>
                  </w:txbxContent>
                </v:textbox>
                <w10:wrap anchory="page"/>
              </v:shape>
            </w:pict>
          </mc:Fallback>
        </mc:AlternateContent>
      </w:r>
      <w:r w:rsidR="0087096A" w:rsidRPr="00CE456D">
        <w:rPr>
          <w:sz w:val="56"/>
        </w:rPr>
        <mc:AlternateContent>
          <mc:Choice Requires="wps">
            <w:drawing>
              <wp:anchor distT="0" distB="0" distL="114300" distR="114300" simplePos="0" relativeHeight="251652096" behindDoc="1" locked="0" layoutInCell="1" allowOverlap="1" wp14:anchorId="77785B78" wp14:editId="5F5A004E">
                <wp:simplePos x="0" y="0"/>
                <wp:positionH relativeFrom="column">
                  <wp:posOffset>2914148</wp:posOffset>
                </wp:positionH>
                <wp:positionV relativeFrom="page">
                  <wp:posOffset>0</wp:posOffset>
                </wp:positionV>
                <wp:extent cx="1800000" cy="432000"/>
                <wp:effectExtent l="0" t="0" r="0" b="63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432000"/>
                        </a:xfrm>
                        <a:prstGeom prst="rect">
                          <a:avLst/>
                        </a:prstGeom>
                        <a:solidFill>
                          <a:srgbClr val="3CBCD7"/>
                        </a:solidFill>
                        <a:ln w="9525">
                          <a:noFill/>
                          <a:miter lim="800000"/>
                          <a:headEnd/>
                          <a:tailEnd/>
                        </a:ln>
                      </wps:spPr>
                      <wps:txbx>
                        <w:txbxContent>
                          <w:p w14:paraId="1E77A5C0" w14:textId="77777777" w:rsidR="0087096A" w:rsidRPr="00511046" w:rsidRDefault="0087096A" w:rsidP="00511046">
                            <w:pPr>
                              <w:spacing w:before="300"/>
                              <w:jc w:val="center"/>
                              <w:rPr>
                                <w:b/>
                                <w:color w:val="FFFFFF" w:themeColor="background1"/>
                                <w:sz w:val="23"/>
                                <w:szCs w:val="23"/>
                              </w:rPr>
                            </w:pPr>
                            <w:r w:rsidRPr="00511046">
                              <w:rPr>
                                <w:b/>
                                <w:color w:val="FFFFFF" w:themeColor="background1"/>
                                <w:sz w:val="23"/>
                                <w:szCs w:val="23"/>
                              </w:rPr>
                              <w:t>Communiqué d</w:t>
                            </w:r>
                            <w:r w:rsidR="00112361">
                              <w:rPr>
                                <w:b/>
                                <w:color w:val="FFFFFF" w:themeColor="background1"/>
                                <w:sz w:val="23"/>
                                <w:szCs w:val="23"/>
                              </w:rPr>
                              <w:t>e</w:t>
                            </w:r>
                            <w:r w:rsidRPr="00511046">
                              <w:rPr>
                                <w:b/>
                                <w:color w:val="FFFFFF" w:themeColor="background1"/>
                                <w:sz w:val="23"/>
                                <w:szCs w:val="23"/>
                              </w:rPr>
                              <w:t xml:space="preserve"> pr</w:t>
                            </w:r>
                            <w:r w:rsidR="00112361">
                              <w:rPr>
                                <w:b/>
                                <w:color w:val="FFFFFF" w:themeColor="background1"/>
                                <w:sz w:val="23"/>
                                <w:szCs w:val="23"/>
                              </w:rPr>
                              <w:t>e</w:t>
                            </w:r>
                            <w:r w:rsidRPr="00511046">
                              <w:rPr>
                                <w:b/>
                                <w:color w:val="FFFFFF" w:themeColor="background1"/>
                                <w:sz w:val="23"/>
                                <w:szCs w:val="23"/>
                              </w:rPr>
                              <w:t>ss</w:t>
                            </w:r>
                            <w:r w:rsidR="00C85D4F">
                              <w:rPr>
                                <w:b/>
                                <w:color w:val="FFFFFF" w:themeColor="background1"/>
                                <w:sz w:val="23"/>
                                <w:szCs w:val="23"/>
                              </w:rPr>
                              <w: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85B78" id="_x0000_s1027" type="#_x0000_t202" style="position:absolute;margin-left:229.45pt;margin-top:0;width:141.7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" fillcolor="#3cbcd7" stroked="f">
                <v:textbox inset="0,0,0,0">
                  <w:txbxContent>
                    <w:p w14:paraId="1E77A5C0" w14:textId="77777777" w:rsidR="0087096A" w:rsidRPr="00511046" w:rsidRDefault="0087096A" w:rsidP="00511046">
                      <w:pPr>
                        <w:spacing w:before="300"/>
                        <w:jc w:val="center"/>
                        <w:rPr>
                          <w:b/>
                          <w:color w:val="FFFFFF" w:themeColor="background1"/>
                          <w:sz w:val="23"/>
                          <w:szCs w:val="23"/>
                        </w:rPr>
                      </w:pPr>
                      <w:r w:rsidRPr="00511046">
                        <w:rPr>
                          <w:b/>
                          <w:color w:val="FFFFFF" w:themeColor="background1"/>
                          <w:sz w:val="23"/>
                          <w:szCs w:val="23"/>
                        </w:rPr>
                        <w:t>Communiqué d</w:t>
                      </w:r>
                      <w:r w:rsidR="00112361">
                        <w:rPr>
                          <w:b/>
                          <w:color w:val="FFFFFF" w:themeColor="background1"/>
                          <w:sz w:val="23"/>
                          <w:szCs w:val="23"/>
                        </w:rPr>
                        <w:t>e</w:t>
                      </w:r>
                      <w:r w:rsidRPr="00511046">
                        <w:rPr>
                          <w:b/>
                          <w:color w:val="FFFFFF" w:themeColor="background1"/>
                          <w:sz w:val="23"/>
                          <w:szCs w:val="23"/>
                        </w:rPr>
                        <w:t xml:space="preserve"> pr</w:t>
                      </w:r>
                      <w:r w:rsidR="00112361">
                        <w:rPr>
                          <w:b/>
                          <w:color w:val="FFFFFF" w:themeColor="background1"/>
                          <w:sz w:val="23"/>
                          <w:szCs w:val="23"/>
                        </w:rPr>
                        <w:t>e</w:t>
                      </w:r>
                      <w:r w:rsidRPr="00511046">
                        <w:rPr>
                          <w:b/>
                          <w:color w:val="FFFFFF" w:themeColor="background1"/>
                          <w:sz w:val="23"/>
                          <w:szCs w:val="23"/>
                        </w:rPr>
                        <w:t>ss</w:t>
                      </w:r>
                      <w:r w:rsidR="00C85D4F">
                        <w:rPr>
                          <w:b/>
                          <w:color w:val="FFFFFF" w:themeColor="background1"/>
                          <w:sz w:val="23"/>
                          <w:szCs w:val="23"/>
                        </w:rPr>
                        <w:t>e</w:t>
                      </w:r>
                    </w:p>
                  </w:txbxContent>
                </v:textbox>
                <w10:wrap anchory="page"/>
              </v:shape>
            </w:pict>
          </mc:Fallback>
        </mc:AlternateContent>
      </w:r>
      <w:r w:rsidR="00E910B1" w:rsidRPr="00CE456D">
        <w:rPr>
          <w:sz w:val="56"/>
        </w:rPr>
        <mc:AlternateContent>
          <mc:Choice Requires="wps">
            <w:drawing>
              <wp:anchor distT="0" distB="0" distL="114300" distR="114300" simplePos="0" relativeHeight="251661312" behindDoc="1" locked="0" layoutInCell="1" allowOverlap="1" wp14:anchorId="1ACA97F7" wp14:editId="69349A39">
                <wp:simplePos x="0" y="0"/>
                <wp:positionH relativeFrom="column">
                  <wp:posOffset>2914148</wp:posOffset>
                </wp:positionH>
                <wp:positionV relativeFrom="page">
                  <wp:posOffset>0</wp:posOffset>
                </wp:positionV>
                <wp:extent cx="1800000" cy="432000"/>
                <wp:effectExtent l="0" t="0" r="0" b="63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432000"/>
                        </a:xfrm>
                        <a:prstGeom prst="rect">
                          <a:avLst/>
                        </a:prstGeom>
                        <a:solidFill>
                          <a:srgbClr val="3CBCD7"/>
                        </a:solidFill>
                        <a:ln w="9525">
                          <a:noFill/>
                          <a:miter lim="800000"/>
                          <a:headEnd/>
                          <a:tailEnd/>
                        </a:ln>
                      </wps:spPr>
                      <wps:txbx>
                        <w:txbxContent>
                          <w:p w14:paraId="00C9379D" w14:textId="77777777" w:rsidR="00E910B1" w:rsidRPr="00511046" w:rsidRDefault="00E910B1" w:rsidP="00E910B1">
                            <w:pPr>
                              <w:spacing w:before="300"/>
                              <w:jc w:val="center"/>
                              <w:rPr>
                                <w:b/>
                                <w:color w:val="FFFFFF" w:themeColor="background1"/>
                                <w:sz w:val="23"/>
                                <w:szCs w:val="23"/>
                              </w:rPr>
                            </w:pPr>
                            <w:r w:rsidRPr="00511046">
                              <w:rPr>
                                <w:b/>
                                <w:color w:val="FFFFFF" w:themeColor="background1"/>
                                <w:sz w:val="23"/>
                                <w:szCs w:val="23"/>
                              </w:rPr>
                              <w:t>Communiqué d</w:t>
                            </w:r>
                            <w:r>
                              <w:rPr>
                                <w:b/>
                                <w:color w:val="FFFFFF" w:themeColor="background1"/>
                                <w:sz w:val="23"/>
                                <w:szCs w:val="23"/>
                              </w:rPr>
                              <w:t>e</w:t>
                            </w:r>
                            <w:r w:rsidRPr="00511046">
                              <w:rPr>
                                <w:b/>
                                <w:color w:val="FFFFFF" w:themeColor="background1"/>
                                <w:sz w:val="23"/>
                                <w:szCs w:val="23"/>
                              </w:rPr>
                              <w:t xml:space="preserve"> pr</w:t>
                            </w:r>
                            <w:r>
                              <w:rPr>
                                <w:b/>
                                <w:color w:val="FFFFFF" w:themeColor="background1"/>
                                <w:sz w:val="23"/>
                                <w:szCs w:val="23"/>
                              </w:rPr>
                              <w:t>e</w:t>
                            </w:r>
                            <w:r w:rsidRPr="00511046">
                              <w:rPr>
                                <w:b/>
                                <w:color w:val="FFFFFF" w:themeColor="background1"/>
                                <w:sz w:val="23"/>
                                <w:szCs w:val="23"/>
                              </w:rPr>
                              <w:t>ss</w:t>
                            </w:r>
                            <w:r>
                              <w:rPr>
                                <w:b/>
                                <w:color w:val="FFFFFF" w:themeColor="background1"/>
                                <w:sz w:val="23"/>
                                <w:szCs w:val="23"/>
                              </w:rPr>
                              <w: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A97F7" id="_x0000_s1028" type="#_x0000_t202" style="position:absolute;margin-left:229.45pt;margin-top:0;width:141.7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" fillcolor="#3cbcd7" stroked="f">
                <v:textbox inset="0,0,0,0">
                  <w:txbxContent>
                    <w:p w14:paraId="00C9379D" w14:textId="77777777" w:rsidR="00E910B1" w:rsidRPr="00511046" w:rsidRDefault="00E910B1" w:rsidP="00E910B1">
                      <w:pPr>
                        <w:spacing w:before="300"/>
                        <w:jc w:val="center"/>
                        <w:rPr>
                          <w:b/>
                          <w:color w:val="FFFFFF" w:themeColor="background1"/>
                          <w:sz w:val="23"/>
                          <w:szCs w:val="23"/>
                        </w:rPr>
                      </w:pPr>
                      <w:r w:rsidRPr="00511046">
                        <w:rPr>
                          <w:b/>
                          <w:color w:val="FFFFFF" w:themeColor="background1"/>
                          <w:sz w:val="23"/>
                          <w:szCs w:val="23"/>
                        </w:rPr>
                        <w:t>Communiqué d</w:t>
                      </w:r>
                      <w:r>
                        <w:rPr>
                          <w:b/>
                          <w:color w:val="FFFFFF" w:themeColor="background1"/>
                          <w:sz w:val="23"/>
                          <w:szCs w:val="23"/>
                        </w:rPr>
                        <w:t>e</w:t>
                      </w:r>
                      <w:r w:rsidRPr="00511046">
                        <w:rPr>
                          <w:b/>
                          <w:color w:val="FFFFFF" w:themeColor="background1"/>
                          <w:sz w:val="23"/>
                          <w:szCs w:val="23"/>
                        </w:rPr>
                        <w:t xml:space="preserve"> pr</w:t>
                      </w:r>
                      <w:r>
                        <w:rPr>
                          <w:b/>
                          <w:color w:val="FFFFFF" w:themeColor="background1"/>
                          <w:sz w:val="23"/>
                          <w:szCs w:val="23"/>
                        </w:rPr>
                        <w:t>e</w:t>
                      </w:r>
                      <w:r w:rsidRPr="00511046">
                        <w:rPr>
                          <w:b/>
                          <w:color w:val="FFFFFF" w:themeColor="background1"/>
                          <w:sz w:val="23"/>
                          <w:szCs w:val="23"/>
                        </w:rPr>
                        <w:t>ss</w:t>
                      </w:r>
                      <w:r>
                        <w:rPr>
                          <w:b/>
                          <w:color w:val="FFFFFF" w:themeColor="background1"/>
                          <w:sz w:val="23"/>
                          <w:szCs w:val="23"/>
                        </w:rPr>
                        <w:t>e</w:t>
                      </w:r>
                    </w:p>
                  </w:txbxContent>
                </v:textbox>
                <w10:wrap anchory="page"/>
              </v:shape>
            </w:pict>
          </mc:Fallback>
        </mc:AlternateContent>
      </w:r>
      <w:r w:rsidR="004E3694" w:rsidRPr="00CE456D">
        <w:rPr>
          <w:sz w:val="56"/>
        </w:rPr>
        <w:t xml:space="preserve">Le Groupe VYV </w:t>
      </w:r>
      <w:r w:rsidR="006B771D" w:rsidRPr="00CE456D">
        <w:rPr>
          <w:sz w:val="56"/>
        </w:rPr>
        <w:t xml:space="preserve">lance </w:t>
      </w:r>
      <w:r w:rsidR="00EF6445" w:rsidRPr="00CE456D">
        <w:rPr>
          <w:sz w:val="56"/>
        </w:rPr>
        <w:t>Mon Coach Ortho,</w:t>
      </w:r>
      <w:r w:rsidR="006B771D" w:rsidRPr="00CE456D">
        <w:rPr>
          <w:sz w:val="56"/>
        </w:rPr>
        <w:t xml:space="preserve"> </w:t>
      </w:r>
      <w:r w:rsidR="00681686" w:rsidRPr="00CE456D">
        <w:rPr>
          <w:sz w:val="56"/>
        </w:rPr>
        <w:t>la 1</w:t>
      </w:r>
      <w:r w:rsidR="00681686" w:rsidRPr="00CE456D">
        <w:rPr>
          <w:sz w:val="56"/>
          <w:vertAlign w:val="superscript"/>
        </w:rPr>
        <w:t>ère</w:t>
      </w:r>
      <w:r w:rsidR="00681686" w:rsidRPr="00CE456D">
        <w:rPr>
          <w:sz w:val="56"/>
        </w:rPr>
        <w:t xml:space="preserve"> </w:t>
      </w:r>
      <w:r w:rsidR="00EF6445" w:rsidRPr="00CE456D">
        <w:rPr>
          <w:sz w:val="56"/>
        </w:rPr>
        <w:t>application mobile dédiée à l’orthodontie</w:t>
      </w:r>
      <w:r w:rsidR="00E910B1" w:rsidRPr="00CE456D">
        <w:rPr>
          <w:sz w:val="56"/>
        </w:rPr>
        <w:t xml:space="preserve"> </w:t>
      </w:r>
    </w:p>
    <w:bookmarkEnd w:id="0"/>
    <w:bookmarkEnd w:id="1"/>
    <w:p w14:paraId="5C282565" w14:textId="77777777" w:rsidR="00C31CDF" w:rsidRDefault="009877C1" w:rsidP="00CE456D">
      <w:pPr>
        <w:pStyle w:val="Chap"/>
        <w:jc w:val="both"/>
      </w:pPr>
      <w:r>
        <w:t>L’application mobile M</w:t>
      </w:r>
      <w:r w:rsidR="00EF6445" w:rsidRPr="00EF6445">
        <w:t>on Coach Ortho</w:t>
      </w:r>
      <w:r>
        <w:t xml:space="preserve"> </w:t>
      </w:r>
      <w:r w:rsidR="00EF6445" w:rsidRPr="00EF6445">
        <w:t>accompagne l’enfant et ses parents au jour le jour</w:t>
      </w:r>
      <w:bookmarkStart w:id="2" w:name="_GoBack"/>
      <w:bookmarkEnd w:id="2"/>
      <w:r w:rsidR="00EF6445" w:rsidRPr="00EF6445">
        <w:t xml:space="preserve"> tout au </w:t>
      </w:r>
      <w:r w:rsidR="00C923E9" w:rsidRPr="00EF6445">
        <w:t>long du</w:t>
      </w:r>
      <w:r w:rsidR="00EF6445" w:rsidRPr="00EF6445">
        <w:t xml:space="preserve"> traitement orthodontique, </w:t>
      </w:r>
      <w:r w:rsidR="009C2E64" w:rsidRPr="00BD4DE6">
        <w:t>contribuant</w:t>
      </w:r>
      <w:r w:rsidR="00EF6445" w:rsidRPr="00EF6445">
        <w:t xml:space="preserve"> ainsi à sa réussite.</w:t>
      </w:r>
    </w:p>
    <w:p w14:paraId="0B2F691D" w14:textId="77777777" w:rsidR="00275A69" w:rsidRDefault="00066C9D" w:rsidP="00CE456D">
      <w:pPr>
        <w:spacing w:before="440"/>
        <w:jc w:val="both"/>
      </w:pPr>
      <w:r>
        <w:t xml:space="preserve">Un traitement orthodontique dure plusieurs années et nécessite l’implication </w:t>
      </w:r>
      <w:r w:rsidR="009C2E64" w:rsidRPr="00BD4DE6">
        <w:t>continue</w:t>
      </w:r>
      <w:r w:rsidR="009C2E64">
        <w:t xml:space="preserve"> </w:t>
      </w:r>
      <w:r>
        <w:t>de l’enfant pour obtenir des résultats durables.</w:t>
      </w:r>
      <w:r w:rsidR="00322CD4">
        <w:t xml:space="preserve"> </w:t>
      </w:r>
      <w:r w:rsidR="000844A9" w:rsidRPr="000844A9">
        <w:t>Mon Coach Ortho propose des conseils de prévention et permet aux parents de détecter les premiers signes d’une malform</w:t>
      </w:r>
      <w:r w:rsidR="000844A9">
        <w:t>ation ou une mauvaise habitude.</w:t>
      </w:r>
      <w:r w:rsidR="00E108F9">
        <w:t xml:space="preserve"> </w:t>
      </w:r>
    </w:p>
    <w:p w14:paraId="34E033B6" w14:textId="07019C1C" w:rsidR="00336B5F" w:rsidRDefault="00336B5F" w:rsidP="00CE456D">
      <w:pPr>
        <w:jc w:val="both"/>
      </w:pPr>
      <w:r>
        <w:t xml:space="preserve">Sous une forme interactive et ludique, l’application Mon Coach Ortho donne accès à un panel complet d’outils </w:t>
      </w:r>
      <w:r w:rsidRPr="00BD4DE6">
        <w:t xml:space="preserve">d’accompagnement </w:t>
      </w:r>
      <w:r>
        <w:t>et de suivi du traitement, tout en facilitant le partage d’informations entre tous les intervenants : les parents, l’orthodontiste, le chirurgien-dentiste et le cas échéant, l’orthophoniste.</w:t>
      </w:r>
    </w:p>
    <w:p w14:paraId="182C8D1C" w14:textId="77777777" w:rsidR="000676AF" w:rsidRPr="00CE456D" w:rsidRDefault="000676AF" w:rsidP="00CE456D">
      <w:pPr>
        <w:spacing w:before="440"/>
        <w:jc w:val="both"/>
        <w:rPr>
          <w:rFonts w:eastAsiaTheme="majorEastAsia" w:cstheme="majorBidi"/>
          <w:bCs/>
          <w:color w:val="3CBCD7"/>
          <w:sz w:val="24"/>
          <w:szCs w:val="24"/>
        </w:rPr>
      </w:pPr>
      <w:r w:rsidRPr="00CE456D">
        <w:rPr>
          <w:rFonts w:eastAsiaTheme="majorEastAsia" w:cstheme="majorBidi"/>
          <w:bCs/>
          <w:color w:val="3CBCD7"/>
          <w:sz w:val="24"/>
          <w:szCs w:val="24"/>
        </w:rPr>
        <w:t>Mon Coach Ortho</w:t>
      </w:r>
      <w:r w:rsidR="000838BD" w:rsidRPr="00CE456D">
        <w:rPr>
          <w:rFonts w:eastAsiaTheme="majorEastAsia" w:cstheme="majorBidi"/>
          <w:bCs/>
          <w:color w:val="3CBCD7"/>
          <w:sz w:val="24"/>
          <w:szCs w:val="24"/>
        </w:rPr>
        <w:t xml:space="preserve">, </w:t>
      </w:r>
      <w:r w:rsidR="009C2E64" w:rsidRPr="00CE456D">
        <w:rPr>
          <w:rFonts w:eastAsiaTheme="majorEastAsia" w:cstheme="majorBidi"/>
          <w:bCs/>
          <w:color w:val="3CBCD7"/>
          <w:sz w:val="24"/>
          <w:szCs w:val="24"/>
        </w:rPr>
        <w:t xml:space="preserve">une application qui </w:t>
      </w:r>
      <w:r w:rsidRPr="00CE456D">
        <w:rPr>
          <w:rFonts w:eastAsiaTheme="majorEastAsia" w:cstheme="majorBidi"/>
          <w:bCs/>
          <w:color w:val="3CBCD7"/>
          <w:sz w:val="24"/>
          <w:szCs w:val="24"/>
        </w:rPr>
        <w:t>ac</w:t>
      </w:r>
      <w:r w:rsidR="009C2E64" w:rsidRPr="00CE456D">
        <w:rPr>
          <w:rFonts w:eastAsiaTheme="majorEastAsia" w:cstheme="majorBidi"/>
          <w:bCs/>
          <w:color w:val="3CBCD7"/>
          <w:sz w:val="24"/>
          <w:szCs w:val="24"/>
        </w:rPr>
        <w:t>compagne l’enfant</w:t>
      </w:r>
      <w:r w:rsidRPr="00CE456D">
        <w:rPr>
          <w:rFonts w:eastAsiaTheme="majorEastAsia" w:cstheme="majorBidi"/>
          <w:bCs/>
          <w:color w:val="3CBCD7"/>
          <w:sz w:val="24"/>
          <w:szCs w:val="24"/>
        </w:rPr>
        <w:t>,</w:t>
      </w:r>
      <w:r w:rsidR="009C2E64" w:rsidRPr="00CE456D">
        <w:rPr>
          <w:rFonts w:eastAsiaTheme="majorEastAsia" w:cstheme="majorBidi"/>
          <w:bCs/>
          <w:color w:val="3CBCD7"/>
          <w:sz w:val="24"/>
          <w:szCs w:val="24"/>
        </w:rPr>
        <w:t xml:space="preserve"> ses parents et les professionnels</w:t>
      </w:r>
      <w:r w:rsidRPr="00CE456D">
        <w:rPr>
          <w:rFonts w:eastAsiaTheme="majorEastAsia" w:cstheme="majorBidi"/>
          <w:bCs/>
          <w:color w:val="3CBCD7"/>
          <w:sz w:val="24"/>
          <w:szCs w:val="24"/>
        </w:rPr>
        <w:t xml:space="preserve"> pour garantir un traitement de qualité</w:t>
      </w:r>
      <w:r w:rsidRPr="00CE456D">
        <w:rPr>
          <w:rFonts w:eastAsiaTheme="majorEastAsia" w:cstheme="majorBidi"/>
          <w:bCs/>
          <w:color w:val="FF0000"/>
          <w:sz w:val="24"/>
          <w:szCs w:val="24"/>
        </w:rPr>
        <w:t xml:space="preserve"> </w:t>
      </w:r>
    </w:p>
    <w:p w14:paraId="002E234C" w14:textId="63CE9C83" w:rsidR="00227AF7" w:rsidRDefault="00206A1A" w:rsidP="00CE456D">
      <w:pPr>
        <w:jc w:val="both"/>
      </w:pPr>
      <w:r w:rsidRPr="00CE456D">
        <w:t xml:space="preserve">Disponible en téléchargement gratuit sur Google Play et </w:t>
      </w:r>
      <w:r w:rsidR="00C9149A">
        <w:t>l’</w:t>
      </w:r>
      <w:r w:rsidRPr="00CE456D">
        <w:t>App Store</w:t>
      </w:r>
      <w:r>
        <w:t>, l’app</w:t>
      </w:r>
      <w:r w:rsidR="009F0654">
        <w:t xml:space="preserve">lication Mon Coach Ortho permet, notamment, </w:t>
      </w:r>
      <w:r>
        <w:t>aux e</w:t>
      </w:r>
      <w:r w:rsidRPr="00CE456D">
        <w:t xml:space="preserve">nfants </w:t>
      </w:r>
      <w:r w:rsidR="002A07C2" w:rsidRPr="00CE456D">
        <w:t xml:space="preserve">et </w:t>
      </w:r>
      <w:r>
        <w:t xml:space="preserve">à leurs </w:t>
      </w:r>
      <w:r w:rsidR="002A07C2" w:rsidRPr="00CE456D">
        <w:t>parents</w:t>
      </w:r>
      <w:r>
        <w:t xml:space="preserve"> d’obtenir des rappels sous formes d</w:t>
      </w:r>
      <w:r w:rsidR="0082674C">
        <w:t xml:space="preserve">e notifications </w:t>
      </w:r>
      <w:r w:rsidR="00FC38DF">
        <w:t>concernant certains</w:t>
      </w:r>
      <w:r w:rsidR="0082674C">
        <w:t xml:space="preserve"> points de vigilance (élastiques, hygiène…) lors d’un traitement orthodontique. </w:t>
      </w:r>
      <w:r>
        <w:t xml:space="preserve">Elle </w:t>
      </w:r>
      <w:r w:rsidR="00710C00">
        <w:t>donne également au</w:t>
      </w:r>
      <w:r w:rsidR="0082674C">
        <w:t xml:space="preserve"> parent la possibilité d’avoir plus de visibilité sur l</w:t>
      </w:r>
      <w:r w:rsidR="00710C00">
        <w:t>e déroulement du</w:t>
      </w:r>
      <w:r w:rsidR="00624DA6">
        <w:t xml:space="preserve"> traitement de son </w:t>
      </w:r>
      <w:r w:rsidR="0082674C">
        <w:t>enfant</w:t>
      </w:r>
      <w:r w:rsidR="00624DA6">
        <w:t xml:space="preserve"> qui bénéficie aussi d’un accompagnement orthophonique </w:t>
      </w:r>
      <w:r w:rsidR="00710C00">
        <w:t xml:space="preserve">lorsque cela est nécessaire et </w:t>
      </w:r>
      <w:r w:rsidR="00624DA6">
        <w:t xml:space="preserve">de conseils d’hygiène </w:t>
      </w:r>
      <w:r w:rsidR="00710C00">
        <w:t xml:space="preserve">et de prévention bucco-dentaire. </w:t>
      </w:r>
    </w:p>
    <w:p w14:paraId="050CCFF6" w14:textId="54A79087" w:rsidR="0059254B" w:rsidRDefault="00710C00" w:rsidP="00CE456D">
      <w:pPr>
        <w:jc w:val="both"/>
      </w:pPr>
      <w:r>
        <w:t>Grâce à des notifications d’encouragement et des bonifications qui récompensent le</w:t>
      </w:r>
      <w:r w:rsidR="003A4484">
        <w:t>s</w:t>
      </w:r>
      <w:r>
        <w:t xml:space="preserve"> progrès, l’application permet</w:t>
      </w:r>
      <w:r w:rsidR="009F0654">
        <w:t xml:space="preserve"> aussi</w:t>
      </w:r>
      <w:r>
        <w:t xml:space="preserve"> aux orthodontistes de maintenir l’enfant </w:t>
      </w:r>
      <w:r w:rsidR="00C9149A">
        <w:t xml:space="preserve">impliqué </w:t>
      </w:r>
      <w:r w:rsidR="00D30523">
        <w:t xml:space="preserve">tout en faisant le lien avec le </w:t>
      </w:r>
      <w:r>
        <w:t>chirurgien-dentiste traitant</w:t>
      </w:r>
      <w:r w:rsidR="00D30523">
        <w:t>,</w:t>
      </w:r>
      <w:r>
        <w:t xml:space="preserve"> grâce à des fiches pédagogiques ciblées et des alertes en cas de soins dentaires à réaliser.</w:t>
      </w:r>
      <w:r w:rsidDel="00710C00">
        <w:t xml:space="preserve"> </w:t>
      </w:r>
    </w:p>
    <w:p w14:paraId="5792D06E" w14:textId="1C0E7D42" w:rsidR="00ED11A9" w:rsidRDefault="00ED11A9" w:rsidP="00CE456D">
      <w:pPr>
        <w:jc w:val="both"/>
      </w:pPr>
      <w:r w:rsidRPr="000844A9">
        <w:t>Réalisé</w:t>
      </w:r>
      <w:r w:rsidR="006C2843">
        <w:t>e</w:t>
      </w:r>
      <w:r w:rsidRPr="000844A9">
        <w:t xml:space="preserve"> en </w:t>
      </w:r>
      <w:r w:rsidRPr="00AC5AC9">
        <w:rPr>
          <w:b/>
        </w:rPr>
        <w:t>collaboration avec les experts de l’Union Française pour la Santé Bucco-Dentaire (UFSBD)</w:t>
      </w:r>
      <w:r w:rsidRPr="00AC5AC9">
        <w:t>,</w:t>
      </w:r>
      <w:r>
        <w:t xml:space="preserve"> l’application Mon Coach Ortho est née de la volonté du Groupe VYV</w:t>
      </w:r>
      <w:r w:rsidR="000D36F5">
        <w:t xml:space="preserve">, à travers </w:t>
      </w:r>
      <w:r w:rsidR="000D36F5" w:rsidRPr="00ED11A9">
        <w:t>VYV Car</w:t>
      </w:r>
      <w:r w:rsidR="000D36F5">
        <w:t>e qui pilote sa stratégie</w:t>
      </w:r>
      <w:r w:rsidR="000D36F5" w:rsidRPr="00ED11A9">
        <w:t xml:space="preserve"> concernant les</w:t>
      </w:r>
      <w:r w:rsidR="000D36F5">
        <w:t xml:space="preserve"> </w:t>
      </w:r>
      <w:r w:rsidR="000D36F5" w:rsidRPr="00ED11A9">
        <w:t xml:space="preserve">activités </w:t>
      </w:r>
      <w:r w:rsidR="003A4484" w:rsidRPr="003A4484">
        <w:t>produits et services, soins, accompagnement</w:t>
      </w:r>
      <w:r w:rsidR="000D36F5">
        <w:t xml:space="preserve">, de </w:t>
      </w:r>
      <w:r w:rsidR="000D36F5" w:rsidRPr="00ED11A9">
        <w:t>s’adapter aux</w:t>
      </w:r>
      <w:r w:rsidR="000D36F5">
        <w:t xml:space="preserve"> </w:t>
      </w:r>
      <w:r w:rsidR="000D36F5" w:rsidRPr="00ED11A9">
        <w:t>pratiques de santé de de</w:t>
      </w:r>
      <w:r w:rsidR="000D36F5">
        <w:t xml:space="preserve">main et faire face aux nouveaux </w:t>
      </w:r>
      <w:r w:rsidR="000D36F5" w:rsidRPr="00ED11A9">
        <w:t>besoins émergents</w:t>
      </w:r>
      <w:r w:rsidR="000D36F5">
        <w:t xml:space="preserve"> en investissant dans l’innovation et le numérique.</w:t>
      </w:r>
    </w:p>
    <w:p w14:paraId="6D8F217E" w14:textId="74AD461F" w:rsidR="00621D4D" w:rsidRDefault="00621D4D" w:rsidP="00621D4D">
      <w:pPr>
        <w:pStyle w:val="Citation"/>
        <w:jc w:val="both"/>
        <w:rPr>
          <w:lang w:val="fr-FR"/>
        </w:rPr>
      </w:pPr>
      <w:r w:rsidRPr="00B44D41">
        <w:rPr>
          <w:lang w:val="fr-FR"/>
        </w:rPr>
        <w:t>« Le Groupe VYV</w:t>
      </w:r>
      <w:r>
        <w:rPr>
          <w:lang w:val="fr-FR"/>
        </w:rPr>
        <w:t xml:space="preserve"> est conscient que l</w:t>
      </w:r>
      <w:r w:rsidRPr="00904685">
        <w:rPr>
          <w:lang w:val="fr-FR"/>
        </w:rPr>
        <w:t xml:space="preserve">a </w:t>
      </w:r>
      <w:r>
        <w:rPr>
          <w:lang w:val="fr-FR"/>
        </w:rPr>
        <w:t xml:space="preserve">santé de demain sera davantage « sur mesure », avec </w:t>
      </w:r>
      <w:r w:rsidRPr="00904685">
        <w:rPr>
          <w:lang w:val="fr-FR"/>
        </w:rPr>
        <w:t>une personnalisa</w:t>
      </w:r>
      <w:r>
        <w:rPr>
          <w:lang w:val="fr-FR"/>
        </w:rPr>
        <w:t xml:space="preserve">tion de l’information médicale, </w:t>
      </w:r>
      <w:r w:rsidRPr="00904685">
        <w:rPr>
          <w:lang w:val="fr-FR"/>
        </w:rPr>
        <w:t>de la pré</w:t>
      </w:r>
      <w:r>
        <w:rPr>
          <w:lang w:val="fr-FR"/>
        </w:rPr>
        <w:t xml:space="preserve">vention et des prises en charge thérapeutiques. </w:t>
      </w:r>
      <w:r w:rsidRPr="00B44D41">
        <w:rPr>
          <w:lang w:val="fr-FR"/>
        </w:rPr>
        <w:t xml:space="preserve">L’application Mon Coach Ortho </w:t>
      </w:r>
      <w:r>
        <w:rPr>
          <w:lang w:val="fr-FR"/>
        </w:rPr>
        <w:t>est l’</w:t>
      </w:r>
      <w:r w:rsidRPr="00B44D41">
        <w:rPr>
          <w:lang w:val="fr-FR"/>
        </w:rPr>
        <w:t xml:space="preserve">un </w:t>
      </w:r>
      <w:r>
        <w:rPr>
          <w:lang w:val="fr-FR"/>
        </w:rPr>
        <w:t xml:space="preserve">de ces </w:t>
      </w:r>
      <w:r w:rsidRPr="00B44D41">
        <w:rPr>
          <w:lang w:val="fr-FR"/>
        </w:rPr>
        <w:t>outil</w:t>
      </w:r>
      <w:r>
        <w:rPr>
          <w:lang w:val="fr-FR"/>
        </w:rPr>
        <w:t>s</w:t>
      </w:r>
      <w:r w:rsidRPr="00B44D41">
        <w:rPr>
          <w:lang w:val="fr-FR"/>
        </w:rPr>
        <w:t xml:space="preserve"> innovant</w:t>
      </w:r>
      <w:r>
        <w:rPr>
          <w:lang w:val="fr-FR"/>
        </w:rPr>
        <w:t>s</w:t>
      </w:r>
      <w:r w:rsidRPr="00B44D41">
        <w:rPr>
          <w:lang w:val="fr-FR"/>
        </w:rPr>
        <w:t xml:space="preserve"> de prévention en matière de santé </w:t>
      </w:r>
      <w:r>
        <w:rPr>
          <w:lang w:val="fr-FR"/>
        </w:rPr>
        <w:t>que nous avons mis en place, au bénéfice</w:t>
      </w:r>
      <w:r w:rsidR="00915B3D">
        <w:rPr>
          <w:lang w:val="fr-FR"/>
        </w:rPr>
        <w:t xml:space="preserve"> des patients et des praticiens.</w:t>
      </w:r>
      <w:r w:rsidRPr="00B44D41">
        <w:rPr>
          <w:lang w:val="fr-FR"/>
        </w:rPr>
        <w:t> »</w:t>
      </w:r>
      <w:r>
        <w:rPr>
          <w:lang w:val="fr-FR"/>
        </w:rPr>
        <w:t xml:space="preserve"> </w:t>
      </w:r>
    </w:p>
    <w:p w14:paraId="2704C7AD" w14:textId="77777777" w:rsidR="00621D4D" w:rsidRPr="00CE456D" w:rsidRDefault="00621D4D" w:rsidP="00621D4D">
      <w:pPr>
        <w:pStyle w:val="Citation"/>
        <w:jc w:val="both"/>
        <w:rPr>
          <w:lang w:val="fr-FR"/>
        </w:rPr>
      </w:pPr>
      <w:r w:rsidRPr="00CE456D">
        <w:rPr>
          <w:b/>
          <w:lang w:val="fr-FR"/>
        </w:rPr>
        <w:t xml:space="preserve">Docteur Emmanuelle </w:t>
      </w:r>
      <w:proofErr w:type="spellStart"/>
      <w:r w:rsidRPr="00CE456D">
        <w:rPr>
          <w:b/>
          <w:lang w:val="fr-FR"/>
        </w:rPr>
        <w:t>Sharps</w:t>
      </w:r>
      <w:proofErr w:type="spellEnd"/>
      <w:r w:rsidRPr="00CE456D">
        <w:rPr>
          <w:lang w:val="fr-FR"/>
        </w:rPr>
        <w:t xml:space="preserve">, </w:t>
      </w:r>
      <w:r w:rsidRPr="00CE456D">
        <w:rPr>
          <w:b/>
          <w:lang w:val="fr-FR"/>
        </w:rPr>
        <w:t>directrice nationale dentaire de VYV Care</w:t>
      </w:r>
    </w:p>
    <w:p w14:paraId="5D0B313E" w14:textId="373359AE" w:rsidR="009D7855" w:rsidRDefault="009D7855" w:rsidP="009D7855">
      <w:pPr>
        <w:jc w:val="both"/>
      </w:pPr>
      <w:r>
        <w:lastRenderedPageBreak/>
        <w:t xml:space="preserve">Parce que le renoncement aux soins dentaires concerne encore une part trop importante de la population, VYV Care développe </w:t>
      </w:r>
      <w:r w:rsidR="00621D4D">
        <w:t xml:space="preserve">aussi </w:t>
      </w:r>
      <w:r>
        <w:t>un réseau de centres dentaires de pointe, accessible à to</w:t>
      </w:r>
      <w:r w:rsidR="00621D4D">
        <w:t>us. Ce modèle unique en France garantit</w:t>
      </w:r>
      <w:r>
        <w:t xml:space="preserve"> des soins d’excellence, notamment par une réelle prise en compte de la douleur. L’offre dentaire de VYV Care se</w:t>
      </w:r>
      <w:r w:rsidR="007448CD">
        <w:t xml:space="preserve"> développe pour constituer la </w:t>
      </w:r>
      <w:r w:rsidR="00C068B1">
        <w:t>troisième</w:t>
      </w:r>
      <w:r>
        <w:t xml:space="preserve"> voie de l’offre dentaire, alternative entre l’offre libérale et les centres </w:t>
      </w:r>
      <w:r w:rsidR="0067469F">
        <w:t>à bas coût</w:t>
      </w:r>
      <w:r>
        <w:t>.</w:t>
      </w:r>
    </w:p>
    <w:p w14:paraId="0A4BE9FC" w14:textId="7353304A" w:rsidR="0017054A" w:rsidRDefault="0017054A">
      <w:pPr>
        <w:spacing w:before="0" w:after="200" w:line="276" w:lineRule="auto"/>
        <w:rPr>
          <w:noProof/>
        </w:rPr>
      </w:pPr>
    </w:p>
    <w:p w14:paraId="597072C7" w14:textId="1DC9C2C8" w:rsidR="00195B4D" w:rsidRDefault="00195B4D">
      <w:pPr>
        <w:spacing w:before="0" w:after="200" w:line="276" w:lineRule="auto"/>
      </w:pPr>
      <w:r>
        <w:rPr>
          <w:noProof/>
        </w:rPr>
        <w:drawing>
          <wp:inline distT="0" distB="0" distL="0" distR="0" wp14:anchorId="60422814" wp14:editId="107058BB">
            <wp:extent cx="4258270" cy="5163271"/>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4258270" cy="5163271"/>
                    </a:xfrm>
                    <a:prstGeom prst="rect">
                      <a:avLst/>
                    </a:prstGeom>
                  </pic:spPr>
                </pic:pic>
              </a:graphicData>
            </a:graphic>
          </wp:inline>
        </w:drawing>
      </w:r>
    </w:p>
    <w:p w14:paraId="1D5C1641" w14:textId="77777777" w:rsidR="00650602" w:rsidRDefault="00650602" w:rsidP="00CE456D"/>
    <w:p w14:paraId="41DC581B" w14:textId="77777777" w:rsidR="00C31CDF" w:rsidRPr="00AC4805" w:rsidRDefault="00144109" w:rsidP="00CE456D">
      <w:pPr>
        <w:ind w:left="1416"/>
        <w:jc w:val="right"/>
        <w:rPr>
          <w:b/>
          <w:sz w:val="28"/>
        </w:rPr>
      </w:pPr>
      <w:r w:rsidRPr="00AC4805">
        <w:rPr>
          <w:b/>
          <w:sz w:val="28"/>
        </w:rPr>
        <w:t xml:space="preserve">Contact presse : </w:t>
      </w:r>
    </w:p>
    <w:p w14:paraId="3D2CD22F" w14:textId="47BF7548" w:rsidR="00C73FF0" w:rsidRPr="00AC4805" w:rsidRDefault="00144109" w:rsidP="00CE456D">
      <w:pPr>
        <w:spacing w:before="0"/>
        <w:ind w:left="1416"/>
        <w:jc w:val="right"/>
        <w:rPr>
          <w:sz w:val="28"/>
        </w:rPr>
      </w:pPr>
      <w:r w:rsidRPr="00AC4805">
        <w:rPr>
          <w:sz w:val="28"/>
        </w:rPr>
        <w:t xml:space="preserve">         </w:t>
      </w:r>
      <w:r w:rsidR="00917AAC" w:rsidRPr="00AC4805">
        <w:rPr>
          <w:sz w:val="28"/>
        </w:rPr>
        <w:t>Anne-Sophie Angelo</w:t>
      </w:r>
    </w:p>
    <w:p w14:paraId="7B882EC3" w14:textId="77777777" w:rsidR="00C73FF0" w:rsidRPr="00AC4805" w:rsidRDefault="00701A44" w:rsidP="00CE456D">
      <w:pPr>
        <w:spacing w:before="0"/>
        <w:ind w:left="1416"/>
        <w:jc w:val="right"/>
        <w:rPr>
          <w:sz w:val="28"/>
        </w:rPr>
      </w:pPr>
      <w:hyperlink r:id="rId12" w:history="1">
        <w:r w:rsidR="00C73FF0" w:rsidRPr="00AC4805">
          <w:rPr>
            <w:rStyle w:val="Lienhypertexte"/>
            <w:sz w:val="28"/>
          </w:rPr>
          <w:t>pressevyv@havas.com</w:t>
        </w:r>
      </w:hyperlink>
    </w:p>
    <w:p w14:paraId="146D50D2" w14:textId="660BA263" w:rsidR="00C73FF0" w:rsidRPr="00AC4805" w:rsidRDefault="00917AAC" w:rsidP="00986A07">
      <w:pPr>
        <w:spacing w:before="0" w:after="200" w:line="276" w:lineRule="auto"/>
        <w:jc w:val="right"/>
        <w:rPr>
          <w:rStyle w:val="Lienhypertexte"/>
          <w:i/>
          <w:sz w:val="28"/>
        </w:rPr>
      </w:pPr>
      <w:r w:rsidRPr="00AC4805">
        <w:rPr>
          <w:sz w:val="28"/>
        </w:rPr>
        <w:t>06 24 45 67 54</w:t>
      </w:r>
    </w:p>
    <w:p w14:paraId="40C255C4" w14:textId="77777777" w:rsidR="00066C9D" w:rsidRPr="00066C9D" w:rsidRDefault="00066C9D" w:rsidP="00066C9D">
      <w:pPr>
        <w:pBdr>
          <w:top w:val="single" w:sz="48" w:space="1" w:color="482683"/>
          <w:left w:val="single" w:sz="48" w:space="4" w:color="482683"/>
          <w:bottom w:val="single" w:sz="48" w:space="1" w:color="482683"/>
          <w:right w:val="single" w:sz="48" w:space="4" w:color="482683"/>
        </w:pBdr>
        <w:shd w:val="solid" w:color="482683" w:fill="482683"/>
        <w:spacing w:before="0"/>
        <w:rPr>
          <w:rFonts w:eastAsia="Calibri" w:cs="Times New Roman"/>
          <w:b/>
          <w:sz w:val="30"/>
          <w:szCs w:val="30"/>
        </w:rPr>
      </w:pPr>
      <w:r w:rsidRPr="00066C9D">
        <w:rPr>
          <w:rFonts w:eastAsia="Calibri" w:cs="Times New Roman"/>
          <w:b/>
          <w:sz w:val="30"/>
          <w:szCs w:val="30"/>
        </w:rPr>
        <w:lastRenderedPageBreak/>
        <w:t>Le Groupe VYV, 1</w:t>
      </w:r>
      <w:r w:rsidRPr="00066C9D">
        <w:rPr>
          <w:rFonts w:eastAsia="Calibri" w:cs="Times New Roman"/>
          <w:b/>
          <w:sz w:val="30"/>
          <w:szCs w:val="30"/>
          <w:vertAlign w:val="superscript"/>
        </w:rPr>
        <w:t>er</w:t>
      </w:r>
      <w:r w:rsidRPr="00066C9D">
        <w:rPr>
          <w:rFonts w:eastAsia="Calibri" w:cs="Times New Roman"/>
          <w:b/>
          <w:sz w:val="30"/>
          <w:szCs w:val="30"/>
        </w:rPr>
        <w:t xml:space="preserve"> acteur mutualiste de santé et de protection sociale en France</w:t>
      </w:r>
    </w:p>
    <w:p w14:paraId="130260D1" w14:textId="77777777" w:rsidR="00E6793F" w:rsidRPr="00E6793F" w:rsidRDefault="00E6793F" w:rsidP="00E6793F">
      <w:pPr>
        <w:pBdr>
          <w:top w:val="single" w:sz="48" w:space="1" w:color="482683"/>
          <w:left w:val="single" w:sz="48" w:space="4" w:color="482683"/>
          <w:bottom w:val="single" w:sz="48" w:space="1" w:color="482683"/>
          <w:right w:val="single" w:sz="48" w:space="4" w:color="482683"/>
        </w:pBdr>
        <w:shd w:val="solid" w:color="482683" w:fill="482683"/>
        <w:rPr>
          <w:rFonts w:eastAsia="Calibri" w:cs="Times New Roman"/>
        </w:rPr>
      </w:pPr>
      <w:r w:rsidRPr="00E6793F">
        <w:rPr>
          <w:rFonts w:eastAsia="Calibri" w:cs="Times New Roman"/>
        </w:rPr>
        <w:t>Le Groupe VYV (</w:t>
      </w:r>
      <w:proofErr w:type="spellStart"/>
      <w:r w:rsidRPr="00E6793F">
        <w:rPr>
          <w:rFonts w:eastAsia="Calibri" w:cs="Times New Roman"/>
        </w:rPr>
        <w:t>Chorum</w:t>
      </w:r>
      <w:proofErr w:type="spellEnd"/>
      <w:r w:rsidRPr="00E6793F">
        <w:rPr>
          <w:rFonts w:eastAsia="Calibri" w:cs="Times New Roman"/>
        </w:rPr>
        <w:t>, Harmonie fonction publique, Harmonie mutuelle, MGEFI, MGEN, la Mutuelle Mare-Gaillard, Mutuelle Nationale Territoriale, SMACL Assurances), créé en 2017, œuvre au quotidien pour être utile à tous et à chacun tout au long de leur vie. L’ensemble des composantes du groupe et leurs 40 000 collaborateurs, protège 10 millions de personnes et propose des solutions adaptées à plus de 72 000 employeurs publics et privés. Il totalise un chiffre d’affaires de 10 milliards d’euros en assurance santé, en prévoyance, en soins et services d’accompagnement, en épargne retraite…</w:t>
      </w:r>
    </w:p>
    <w:p w14:paraId="5D48EB8B" w14:textId="77777777" w:rsidR="00E6793F" w:rsidRPr="00E6793F" w:rsidRDefault="00E6793F" w:rsidP="00E6793F">
      <w:pPr>
        <w:pBdr>
          <w:top w:val="single" w:sz="48" w:space="1" w:color="482683"/>
          <w:left w:val="single" w:sz="48" w:space="4" w:color="482683"/>
          <w:bottom w:val="single" w:sz="48" w:space="1" w:color="482683"/>
          <w:right w:val="single" w:sz="48" w:space="4" w:color="482683"/>
        </w:pBdr>
        <w:shd w:val="solid" w:color="482683" w:fill="482683"/>
        <w:rPr>
          <w:rFonts w:eastAsia="Calibri" w:cs="Times New Roman"/>
        </w:rPr>
      </w:pPr>
      <w:r w:rsidRPr="00E6793F">
        <w:rPr>
          <w:rFonts w:eastAsia="Calibri" w:cs="Times New Roman"/>
        </w:rPr>
        <w:t>Au sein du groupe, VYV Care porte la stratégie de développement de l’offre de soins et de services.  VYV Care rassemble plus de 1 000 structures, 25 000 collaborateurs, répartis dans 3 pôles d’activités : produits et Services, soins, accompagnement.</w:t>
      </w:r>
    </w:p>
    <w:p w14:paraId="43A63CCA" w14:textId="5181277C" w:rsidR="00066C9D" w:rsidRPr="00066C9D" w:rsidRDefault="00E6793F" w:rsidP="00E6793F">
      <w:pPr>
        <w:pBdr>
          <w:top w:val="single" w:sz="48" w:space="1" w:color="482683"/>
          <w:left w:val="single" w:sz="48" w:space="4" w:color="482683"/>
          <w:bottom w:val="single" w:sz="48" w:space="1" w:color="482683"/>
          <w:right w:val="single" w:sz="48" w:space="4" w:color="482683"/>
        </w:pBdr>
        <w:shd w:val="solid" w:color="482683" w:fill="482683"/>
        <w:rPr>
          <w:rFonts w:eastAsia="Calibri" w:cs="Times New Roman"/>
        </w:rPr>
      </w:pPr>
      <w:r w:rsidRPr="00E6793F">
        <w:rPr>
          <w:rFonts w:eastAsia="Calibri" w:cs="Times New Roman"/>
        </w:rPr>
        <w:t>Acteur engagé, avec 10 000 élus dont près de 2 600 délégués, le Groupe VYV innove et anticipe pour construire une société plus équitable et socialement responsable. Le Groupe VYV s’affirme comme un véritable entrepreneur du mieux-vivre.</w:t>
      </w:r>
    </w:p>
    <w:tbl>
      <w:tblPr>
        <w:tblpPr w:vertAnchor="text"/>
        <w:tblW w:w="0" w:type="auto"/>
        <w:tblCellMar>
          <w:left w:w="0" w:type="dxa"/>
          <w:right w:w="0" w:type="dxa"/>
        </w:tblCellMar>
        <w:tblLook w:val="04A0" w:firstRow="1" w:lastRow="0" w:firstColumn="1" w:lastColumn="0" w:noHBand="0" w:noVBand="1"/>
      </w:tblPr>
      <w:tblGrid>
        <w:gridCol w:w="1623"/>
        <w:gridCol w:w="150"/>
        <w:gridCol w:w="270"/>
        <w:gridCol w:w="270"/>
        <w:gridCol w:w="6"/>
        <w:gridCol w:w="6"/>
        <w:gridCol w:w="270"/>
      </w:tblGrid>
      <w:tr w:rsidR="00066C9D" w:rsidRPr="00066C9D" w14:paraId="7A8D4036" w14:textId="77777777" w:rsidTr="005D2B4D">
        <w:tc>
          <w:tcPr>
            <w:tcW w:w="0" w:type="auto"/>
            <w:vAlign w:val="center"/>
            <w:hideMark/>
          </w:tcPr>
          <w:p w14:paraId="5B76E2D4" w14:textId="77777777" w:rsidR="00066C9D" w:rsidRPr="00066C9D" w:rsidRDefault="00701A44" w:rsidP="00F829F0">
            <w:pPr>
              <w:spacing w:after="240"/>
              <w:rPr>
                <w:rFonts w:eastAsia="Calibri" w:cs="Calibri"/>
              </w:rPr>
            </w:pPr>
            <w:hyperlink r:id="rId13" w:tgtFrame="_blank" w:history="1">
              <w:r w:rsidR="00066C9D" w:rsidRPr="00066C9D">
                <w:rPr>
                  <w:rFonts w:eastAsia="Calibri" w:cs="Calibri"/>
                  <w:b/>
                  <w:bCs/>
                  <w:color w:val="472583"/>
                </w:rPr>
                <w:t>www.groupe-vyv.fr</w:t>
              </w:r>
            </w:hyperlink>
          </w:p>
        </w:tc>
        <w:tc>
          <w:tcPr>
            <w:tcW w:w="0" w:type="auto"/>
            <w:vAlign w:val="center"/>
            <w:hideMark/>
          </w:tcPr>
          <w:p w14:paraId="7AE8C9DC" w14:textId="77777777" w:rsidR="00066C9D" w:rsidRPr="00066C9D" w:rsidRDefault="00066C9D" w:rsidP="00F829F0">
            <w:pPr>
              <w:spacing w:after="240"/>
              <w:rPr>
                <w:rFonts w:eastAsia="Calibri" w:cs="Calibri"/>
              </w:rPr>
            </w:pPr>
            <w:r w:rsidRPr="00066C9D">
              <w:rPr>
                <w:rFonts w:eastAsia="Calibri" w:cs="Calibri"/>
                <w:noProof/>
              </w:rPr>
              <w:drawing>
                <wp:inline distT="0" distB="0" distL="0" distR="0" wp14:anchorId="55020455" wp14:editId="496D0386">
                  <wp:extent cx="95250" cy="47625"/>
                  <wp:effectExtent l="0" t="0" r="0" b="0"/>
                  <wp:docPr id="2" name="Image 2" descr="https://vyv.mechantloup.ovh/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s://vyv.mechantloup.ovh/images/spacer.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c>
          <w:tcPr>
            <w:tcW w:w="0" w:type="auto"/>
            <w:vAlign w:val="center"/>
            <w:hideMark/>
          </w:tcPr>
          <w:p w14:paraId="4F94FDDF" w14:textId="77777777" w:rsidR="00066C9D" w:rsidRPr="00066C9D" w:rsidRDefault="00066C9D" w:rsidP="00F829F0">
            <w:pPr>
              <w:spacing w:after="240"/>
              <w:rPr>
                <w:rFonts w:eastAsia="Calibri" w:cs="Calibri"/>
              </w:rPr>
            </w:pPr>
            <w:r w:rsidRPr="00066C9D">
              <w:rPr>
                <w:rFonts w:eastAsia="Calibri" w:cs="Calibri"/>
                <w:noProof/>
                <w:color w:val="472583"/>
              </w:rPr>
              <w:drawing>
                <wp:inline distT="0" distB="0" distL="0" distR="0" wp14:anchorId="762D12EE" wp14:editId="3A3C19D7">
                  <wp:extent cx="171450" cy="133350"/>
                  <wp:effectExtent l="0" t="0" r="0" b="0"/>
                  <wp:docPr id="3" name="Image 3" descr="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inkedi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vAlign w:val="center"/>
            <w:hideMark/>
          </w:tcPr>
          <w:p w14:paraId="21DC4515" w14:textId="77777777" w:rsidR="00066C9D" w:rsidRPr="00066C9D" w:rsidRDefault="00066C9D" w:rsidP="00F829F0">
            <w:pPr>
              <w:spacing w:after="240"/>
              <w:rPr>
                <w:rFonts w:eastAsia="Calibri" w:cs="Calibri"/>
              </w:rPr>
            </w:pPr>
            <w:r w:rsidRPr="00066C9D">
              <w:rPr>
                <w:rFonts w:eastAsia="Calibri" w:cs="Calibri"/>
                <w:noProof/>
                <w:color w:val="472583"/>
              </w:rPr>
              <w:drawing>
                <wp:inline distT="0" distB="0" distL="0" distR="0" wp14:anchorId="2EB81DCE" wp14:editId="685C335D">
                  <wp:extent cx="171450" cy="133350"/>
                  <wp:effectExtent l="0" t="0" r="0" b="0"/>
                  <wp:docPr id="7" name="Image 7"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vAlign w:val="center"/>
            <w:hideMark/>
          </w:tcPr>
          <w:p w14:paraId="1A52EDC7" w14:textId="77777777" w:rsidR="00066C9D" w:rsidRPr="00066C9D" w:rsidRDefault="00066C9D" w:rsidP="00F829F0">
            <w:pPr>
              <w:spacing w:after="240"/>
              <w:rPr>
                <w:rFonts w:eastAsia="Calibri" w:cs="Calibri"/>
              </w:rPr>
            </w:pPr>
          </w:p>
        </w:tc>
        <w:tc>
          <w:tcPr>
            <w:tcW w:w="0" w:type="auto"/>
            <w:vAlign w:val="center"/>
            <w:hideMark/>
          </w:tcPr>
          <w:p w14:paraId="7A78B924" w14:textId="77777777" w:rsidR="00066C9D" w:rsidRPr="00066C9D" w:rsidRDefault="00066C9D" w:rsidP="00F829F0">
            <w:pPr>
              <w:spacing w:after="240"/>
              <w:rPr>
                <w:rFonts w:ascii="Times New Roman" w:eastAsia="Times New Roman" w:hAnsi="Times New Roman" w:cs="Times New Roman"/>
              </w:rPr>
            </w:pPr>
          </w:p>
        </w:tc>
        <w:tc>
          <w:tcPr>
            <w:tcW w:w="0" w:type="auto"/>
            <w:vAlign w:val="center"/>
            <w:hideMark/>
          </w:tcPr>
          <w:p w14:paraId="04638FB8" w14:textId="77777777" w:rsidR="00066C9D" w:rsidRPr="00066C9D" w:rsidRDefault="00066C9D" w:rsidP="00F829F0">
            <w:pPr>
              <w:spacing w:after="240"/>
              <w:rPr>
                <w:rFonts w:eastAsia="Calibri" w:cs="Calibri"/>
              </w:rPr>
            </w:pPr>
            <w:r w:rsidRPr="00066C9D">
              <w:rPr>
                <w:rFonts w:eastAsia="Calibri" w:cs="Calibri"/>
                <w:noProof/>
                <w:color w:val="472583"/>
              </w:rPr>
              <w:drawing>
                <wp:inline distT="0" distB="0" distL="0" distR="0" wp14:anchorId="342B5439" wp14:editId="7D4AD596">
                  <wp:extent cx="171450" cy="133350"/>
                  <wp:effectExtent l="0" t="0" r="0" b="0"/>
                  <wp:docPr id="9" name="Image 9" descr="you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youtub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r>
    </w:tbl>
    <w:p w14:paraId="331B0659" w14:textId="7C54B3A3" w:rsidR="007E0BA1" w:rsidRDefault="007E0BA1" w:rsidP="007E0BA1"/>
    <w:p w14:paraId="5598A0CB" w14:textId="77777777" w:rsidR="00CC06F4" w:rsidRDefault="00CC06F4">
      <w:pPr>
        <w:spacing w:before="0" w:after="200" w:line="276" w:lineRule="auto"/>
        <w:rPr>
          <w:b/>
          <w:sz w:val="30"/>
          <w:szCs w:val="30"/>
        </w:rPr>
      </w:pPr>
      <w:r>
        <w:rPr>
          <w:sz w:val="30"/>
          <w:szCs w:val="30"/>
        </w:rPr>
        <w:br w:type="page"/>
      </w:r>
    </w:p>
    <w:p w14:paraId="3654E39B" w14:textId="00659F30" w:rsidR="00247486" w:rsidRPr="00EA777A" w:rsidRDefault="00247486" w:rsidP="00247486">
      <w:pPr>
        <w:pStyle w:val="EncadrTitre"/>
        <w:pBdr>
          <w:bottom w:val="single" w:sz="48" w:space="0" w:color="482683"/>
        </w:pBdr>
        <w:spacing w:before="0"/>
        <w:rPr>
          <w:sz w:val="30"/>
          <w:szCs w:val="30"/>
        </w:rPr>
      </w:pPr>
      <w:r w:rsidRPr="00EA777A">
        <w:rPr>
          <w:sz w:val="30"/>
          <w:szCs w:val="30"/>
        </w:rPr>
        <w:lastRenderedPageBreak/>
        <w:t>À propos d</w:t>
      </w:r>
      <w:r>
        <w:rPr>
          <w:sz w:val="30"/>
          <w:szCs w:val="30"/>
        </w:rPr>
        <w:t xml:space="preserve">e VYV Care </w:t>
      </w:r>
    </w:p>
    <w:p w14:paraId="58AB68A9" w14:textId="77777777" w:rsidR="00E6793F" w:rsidRDefault="00E6793F" w:rsidP="00E6793F">
      <w:pPr>
        <w:pStyle w:val="EncadrListe"/>
        <w:numPr>
          <w:ilvl w:val="0"/>
          <w:numId w:val="0"/>
        </w:numPr>
        <w:pBdr>
          <w:bottom w:val="single" w:sz="48" w:space="0" w:color="482683"/>
        </w:pBdr>
        <w:ind w:left="142" w:hanging="142"/>
      </w:pPr>
      <w:r>
        <w:t>VYV Care, l’offre de soins et de services du Groupe VYV</w:t>
      </w:r>
    </w:p>
    <w:p w14:paraId="42DB015F" w14:textId="77777777" w:rsidR="00E6793F" w:rsidRDefault="00E6793F" w:rsidP="00E6793F">
      <w:pPr>
        <w:pStyle w:val="EncadrListe"/>
        <w:numPr>
          <w:ilvl w:val="0"/>
          <w:numId w:val="0"/>
        </w:numPr>
        <w:pBdr>
          <w:bottom w:val="single" w:sz="48" w:space="0" w:color="482683"/>
        </w:pBdr>
      </w:pPr>
    </w:p>
    <w:p w14:paraId="66D07B84" w14:textId="77777777" w:rsidR="00E6793F" w:rsidRDefault="00E6793F" w:rsidP="00E6793F">
      <w:pPr>
        <w:pStyle w:val="EncadrListe"/>
        <w:numPr>
          <w:ilvl w:val="0"/>
          <w:numId w:val="0"/>
        </w:numPr>
        <w:pBdr>
          <w:bottom w:val="single" w:sz="48" w:space="0" w:color="482683"/>
        </w:pBdr>
      </w:pPr>
      <w:r>
        <w:t>Premier réseau du secteur privé non lucratif en France, VYV Care est l’union faîtière des structures de soins et services d’accompagnement mutualistes qui porte la stratégie de développement de l’offre de soins et de services au sein du Groupe VYV, premier groupe de protection sociale, mutualiste et solidaire.</w:t>
      </w:r>
    </w:p>
    <w:p w14:paraId="671F6745" w14:textId="77777777" w:rsidR="00E6793F" w:rsidRDefault="00E6793F" w:rsidP="00E6793F">
      <w:pPr>
        <w:pStyle w:val="EncadrListe"/>
        <w:numPr>
          <w:ilvl w:val="0"/>
          <w:numId w:val="0"/>
        </w:numPr>
        <w:pBdr>
          <w:bottom w:val="single" w:sz="48" w:space="0" w:color="482683"/>
        </w:pBdr>
      </w:pPr>
      <w:r>
        <w:t>VYV Care s’affirme comme un élément différenciant et structurant du Groupe VYV dans son ambition de développer une offre de soins de qualité, innovante, adaptée aux besoins de chacun et socialement performante.</w:t>
      </w:r>
    </w:p>
    <w:p w14:paraId="3AC9A69F" w14:textId="77777777" w:rsidR="00E6793F" w:rsidRDefault="00E6793F" w:rsidP="00E6793F">
      <w:pPr>
        <w:pStyle w:val="EncadrListe"/>
        <w:numPr>
          <w:ilvl w:val="0"/>
          <w:numId w:val="0"/>
        </w:numPr>
        <w:pBdr>
          <w:bottom w:val="single" w:sz="48" w:space="0" w:color="482683"/>
        </w:pBdr>
      </w:pPr>
    </w:p>
    <w:p w14:paraId="02C4E998" w14:textId="6509F275" w:rsidR="00247486" w:rsidRDefault="00E6793F" w:rsidP="00E6793F">
      <w:pPr>
        <w:pStyle w:val="EncadrListe"/>
        <w:numPr>
          <w:ilvl w:val="0"/>
          <w:numId w:val="0"/>
        </w:numPr>
        <w:pBdr>
          <w:bottom w:val="single" w:sz="48" w:space="0" w:color="482683"/>
        </w:pBdr>
      </w:pPr>
      <w:r>
        <w:t>VYV Care rassemble aujourd’hui près de 1 000 structures, 25 000 collaborateurs, œuvrant dans 17 métiers répartis sur 3 principaux domaines d’activités :</w:t>
      </w:r>
    </w:p>
    <w:p w14:paraId="57421BCC" w14:textId="77777777" w:rsidR="00247486" w:rsidRPr="00ED4156" w:rsidRDefault="00247486" w:rsidP="00247486">
      <w:pPr>
        <w:pStyle w:val="EncadrListe"/>
        <w:numPr>
          <w:ilvl w:val="0"/>
          <w:numId w:val="0"/>
        </w:numPr>
        <w:pBdr>
          <w:bottom w:val="single" w:sz="48" w:space="0" w:color="482683"/>
        </w:pBdr>
      </w:pPr>
      <w:r w:rsidRPr="00ED4156">
        <w:rPr>
          <w:b/>
        </w:rPr>
        <w:t>Produits et services :</w:t>
      </w:r>
      <w:r>
        <w:t xml:space="preserve"> </w:t>
      </w:r>
    </w:p>
    <w:p w14:paraId="1E314811" w14:textId="77777777" w:rsidR="00247486" w:rsidRDefault="00247486" w:rsidP="00247486">
      <w:pPr>
        <w:pStyle w:val="EncadrListe"/>
        <w:pBdr>
          <w:bottom w:val="single" w:sz="48" w:space="0" w:color="482683"/>
        </w:pBdr>
      </w:pPr>
      <w:r w:rsidRPr="00813175">
        <w:rPr>
          <w:b/>
        </w:rPr>
        <w:t>Santé visuelle</w:t>
      </w:r>
      <w:r>
        <w:rPr>
          <w:b/>
        </w:rPr>
        <w:t> </w:t>
      </w:r>
      <w:r>
        <w:t>: 209</w:t>
      </w:r>
      <w:r w:rsidRPr="00070920">
        <w:t xml:space="preserve"> magasins d’optique</w:t>
      </w:r>
    </w:p>
    <w:p w14:paraId="63A66E51" w14:textId="77777777" w:rsidR="00247486" w:rsidRPr="00ED4156" w:rsidRDefault="00247486" w:rsidP="00247486">
      <w:pPr>
        <w:pStyle w:val="EncadrListe"/>
        <w:pBdr>
          <w:bottom w:val="single" w:sz="48" w:space="0" w:color="482683"/>
        </w:pBdr>
        <w:rPr>
          <w:bCs/>
        </w:rPr>
      </w:pPr>
      <w:r w:rsidRPr="00813175">
        <w:rPr>
          <w:b/>
        </w:rPr>
        <w:t>Santé et services auditifs</w:t>
      </w:r>
      <w:r>
        <w:rPr>
          <w:b/>
        </w:rPr>
        <w:t> </w:t>
      </w:r>
      <w:r>
        <w:t>: 152</w:t>
      </w:r>
      <w:r w:rsidRPr="00070920">
        <w:t xml:space="preserve"> </w:t>
      </w:r>
      <w:r>
        <w:t>c</w:t>
      </w:r>
      <w:r w:rsidRPr="00070920">
        <w:t>entres d’audiop</w:t>
      </w:r>
      <w:r>
        <w:t>ro</w:t>
      </w:r>
      <w:r w:rsidRPr="00070920">
        <w:t>thèse</w:t>
      </w:r>
    </w:p>
    <w:p w14:paraId="02E317D5" w14:textId="77777777" w:rsidR="00247486" w:rsidRPr="00ED4156" w:rsidRDefault="00247486" w:rsidP="00247486">
      <w:pPr>
        <w:pStyle w:val="EncadrListe"/>
        <w:pBdr>
          <w:bottom w:val="single" w:sz="48" w:space="0" w:color="482683"/>
        </w:pBdr>
        <w:rPr>
          <w:bCs/>
        </w:rPr>
      </w:pPr>
      <w:r w:rsidRPr="00813175">
        <w:rPr>
          <w:b/>
        </w:rPr>
        <w:t>Funéraire</w:t>
      </w:r>
      <w:r>
        <w:rPr>
          <w:b/>
        </w:rPr>
        <w:t> </w:t>
      </w:r>
      <w:r w:rsidRPr="008E1AEC">
        <w:t>: 72</w:t>
      </w:r>
      <w:r>
        <w:t xml:space="preserve"> agences</w:t>
      </w:r>
    </w:p>
    <w:p w14:paraId="5D160A43" w14:textId="77777777" w:rsidR="00247486" w:rsidRPr="00ED4156" w:rsidRDefault="00247486" w:rsidP="00247486">
      <w:pPr>
        <w:pStyle w:val="EncadrListe"/>
        <w:pBdr>
          <w:bottom w:val="single" w:sz="48" w:space="0" w:color="482683"/>
        </w:pBdr>
        <w:rPr>
          <w:bCs/>
        </w:rPr>
      </w:pPr>
      <w:r w:rsidRPr="00813175">
        <w:rPr>
          <w:b/>
        </w:rPr>
        <w:t>Matériel médical</w:t>
      </w:r>
      <w:r w:rsidRPr="008E1AEC">
        <w:t> :</w:t>
      </w:r>
      <w:r>
        <w:rPr>
          <w:b/>
        </w:rPr>
        <w:t xml:space="preserve"> </w:t>
      </w:r>
      <w:r>
        <w:t>71 agences de distribution de matériel médical – Harmonie Médical Service</w:t>
      </w:r>
    </w:p>
    <w:p w14:paraId="31949BE9" w14:textId="77777777" w:rsidR="00247486" w:rsidRPr="00ED4156" w:rsidRDefault="00247486" w:rsidP="00247486">
      <w:pPr>
        <w:pStyle w:val="EncadrListe"/>
        <w:pBdr>
          <w:bottom w:val="single" w:sz="48" w:space="0" w:color="482683"/>
        </w:pBdr>
        <w:rPr>
          <w:bCs/>
        </w:rPr>
      </w:pPr>
      <w:r w:rsidRPr="00813175">
        <w:rPr>
          <w:b/>
        </w:rPr>
        <w:t>Mobilité santé</w:t>
      </w:r>
      <w:r>
        <w:rPr>
          <w:b/>
        </w:rPr>
        <w:t> </w:t>
      </w:r>
      <w:r w:rsidRPr="008E1AEC">
        <w:t>: 27 agences de transport sanitaire</w:t>
      </w:r>
      <w:r>
        <w:t xml:space="preserve"> – Harmonie Ambulance</w:t>
      </w:r>
    </w:p>
    <w:p w14:paraId="2D2E15E2" w14:textId="77777777" w:rsidR="00247486" w:rsidRPr="00ED4156" w:rsidRDefault="00247486" w:rsidP="00247486">
      <w:pPr>
        <w:pStyle w:val="EncadrListe"/>
        <w:pBdr>
          <w:bottom w:val="single" w:sz="48" w:space="0" w:color="482683"/>
        </w:pBdr>
        <w:rPr>
          <w:bCs/>
        </w:rPr>
      </w:pPr>
      <w:r w:rsidRPr="00813175">
        <w:rPr>
          <w:b/>
        </w:rPr>
        <w:t>Pharmacie et médication</w:t>
      </w:r>
      <w:r>
        <w:rPr>
          <w:b/>
        </w:rPr>
        <w:t> </w:t>
      </w:r>
      <w:r w:rsidRPr="008E1AEC">
        <w:t>: 6 pharmacies</w:t>
      </w:r>
    </w:p>
    <w:p w14:paraId="5C0A4994" w14:textId="77777777" w:rsidR="00247486" w:rsidRDefault="00247486" w:rsidP="00247486">
      <w:pPr>
        <w:pStyle w:val="EncadrListe"/>
        <w:numPr>
          <w:ilvl w:val="0"/>
          <w:numId w:val="0"/>
        </w:numPr>
        <w:pBdr>
          <w:bottom w:val="single" w:sz="48" w:space="0" w:color="482683"/>
        </w:pBdr>
        <w:rPr>
          <w:bCs/>
        </w:rPr>
      </w:pPr>
    </w:p>
    <w:p w14:paraId="11B5A1BD" w14:textId="77777777" w:rsidR="00247486" w:rsidRPr="00ED4156" w:rsidRDefault="00247486" w:rsidP="00247486">
      <w:pPr>
        <w:pStyle w:val="EncadrListe"/>
        <w:numPr>
          <w:ilvl w:val="0"/>
          <w:numId w:val="0"/>
        </w:numPr>
        <w:pBdr>
          <w:bottom w:val="single" w:sz="48" w:space="0" w:color="482683"/>
        </w:pBdr>
        <w:rPr>
          <w:bCs/>
        </w:rPr>
      </w:pPr>
      <w:r w:rsidRPr="00ED4156">
        <w:rPr>
          <w:b/>
          <w:bCs/>
        </w:rPr>
        <w:t>Soins</w:t>
      </w:r>
      <w:r>
        <w:rPr>
          <w:bCs/>
        </w:rPr>
        <w:t> </w:t>
      </w:r>
      <w:r w:rsidRPr="00ED4156">
        <w:rPr>
          <w:b/>
          <w:bCs/>
        </w:rPr>
        <w:t>:</w:t>
      </w:r>
    </w:p>
    <w:p w14:paraId="000A8384" w14:textId="77777777" w:rsidR="00247486" w:rsidRPr="00070920" w:rsidRDefault="00247486" w:rsidP="00247486">
      <w:pPr>
        <w:pStyle w:val="EncadrListe"/>
        <w:pBdr>
          <w:bottom w:val="single" w:sz="48" w:space="0" w:color="482683"/>
        </w:pBdr>
      </w:pPr>
      <w:r w:rsidRPr="00813175">
        <w:rPr>
          <w:b/>
        </w:rPr>
        <w:t xml:space="preserve">Santé dentaire </w:t>
      </w:r>
      <w:r w:rsidRPr="00070920">
        <w:t xml:space="preserve">: </w:t>
      </w:r>
      <w:r>
        <w:t>106 centres de santé dentaire</w:t>
      </w:r>
    </w:p>
    <w:p w14:paraId="2E6406BE" w14:textId="460FCE00" w:rsidR="00247486" w:rsidRDefault="00247486" w:rsidP="00247486">
      <w:pPr>
        <w:pStyle w:val="EncadrListe"/>
        <w:pBdr>
          <w:bottom w:val="single" w:sz="48" w:space="0" w:color="482683"/>
        </w:pBdr>
        <w:rPr>
          <w:bCs/>
        </w:rPr>
      </w:pPr>
      <w:r w:rsidRPr="00813175">
        <w:rPr>
          <w:b/>
        </w:rPr>
        <w:t>Établissements de santé</w:t>
      </w:r>
      <w:r>
        <w:rPr>
          <w:b/>
        </w:rPr>
        <w:t xml:space="preserve"> </w:t>
      </w:r>
      <w:r>
        <w:rPr>
          <w:bCs/>
        </w:rPr>
        <w:t xml:space="preserve">: </w:t>
      </w:r>
      <w:r w:rsidR="00043666">
        <w:rPr>
          <w:bCs/>
        </w:rPr>
        <w:t>25 établissements</w:t>
      </w:r>
      <w:r>
        <w:rPr>
          <w:bCs/>
        </w:rPr>
        <w:t xml:space="preserve"> sanitaires </w:t>
      </w:r>
      <w:r w:rsidRPr="00813175">
        <w:rPr>
          <w:bCs/>
        </w:rPr>
        <w:t>(Médecine Chirurgie Obstétrique - Soins de Suite et de Réadaptation - Hospitalisation à domicile)</w:t>
      </w:r>
    </w:p>
    <w:p w14:paraId="4E636BCF" w14:textId="77777777" w:rsidR="00247486" w:rsidRPr="00986B4E" w:rsidRDefault="00247486" w:rsidP="00247486">
      <w:pPr>
        <w:pStyle w:val="EncadrListe"/>
        <w:pBdr>
          <w:bottom w:val="single" w:sz="48" w:space="0" w:color="482683"/>
        </w:pBdr>
      </w:pPr>
      <w:r w:rsidRPr="00813175">
        <w:rPr>
          <w:b/>
        </w:rPr>
        <w:t>Centres de santé</w:t>
      </w:r>
      <w:r>
        <w:rPr>
          <w:b/>
        </w:rPr>
        <w:t> </w:t>
      </w:r>
      <w:r w:rsidRPr="00986B4E">
        <w:t>: 5 établissements</w:t>
      </w:r>
      <w:r>
        <w:t xml:space="preserve"> </w:t>
      </w:r>
    </w:p>
    <w:p w14:paraId="572BC1EF" w14:textId="77777777" w:rsidR="00247486" w:rsidRPr="00986B4E" w:rsidRDefault="00247486" w:rsidP="00247486">
      <w:pPr>
        <w:pStyle w:val="EncadrListe"/>
        <w:pBdr>
          <w:bottom w:val="single" w:sz="48" w:space="0" w:color="482683"/>
        </w:pBdr>
        <w:rPr>
          <w:bCs/>
        </w:rPr>
      </w:pPr>
      <w:r w:rsidRPr="00813175">
        <w:rPr>
          <w:b/>
        </w:rPr>
        <w:t>Santé mentale</w:t>
      </w:r>
      <w:r>
        <w:rPr>
          <w:b/>
        </w:rPr>
        <w:t> </w:t>
      </w:r>
      <w:r w:rsidRPr="00986B4E">
        <w:t>:</w:t>
      </w:r>
      <w:r>
        <w:t xml:space="preserve"> 9 ét</w:t>
      </w:r>
      <w:r w:rsidRPr="00986B4E">
        <w:t>a</w:t>
      </w:r>
      <w:r>
        <w:t>bliss</w:t>
      </w:r>
      <w:r w:rsidRPr="00986B4E">
        <w:t>em</w:t>
      </w:r>
      <w:r>
        <w:t>en</w:t>
      </w:r>
      <w:r w:rsidRPr="00986B4E">
        <w:t>ts</w:t>
      </w:r>
    </w:p>
    <w:p w14:paraId="44BBD094" w14:textId="77777777" w:rsidR="00247486" w:rsidRPr="00ED4156" w:rsidRDefault="00247486" w:rsidP="00247486">
      <w:pPr>
        <w:pStyle w:val="EncadrListe"/>
        <w:pBdr>
          <w:bottom w:val="single" w:sz="48" w:space="0" w:color="482683"/>
        </w:pBdr>
        <w:rPr>
          <w:bCs/>
        </w:rPr>
      </w:pPr>
      <w:r w:rsidRPr="00813175">
        <w:rPr>
          <w:b/>
        </w:rPr>
        <w:t>Aide et soins à domicile</w:t>
      </w:r>
      <w:r>
        <w:rPr>
          <w:b/>
        </w:rPr>
        <w:t> </w:t>
      </w:r>
      <w:r w:rsidRPr="007411A6">
        <w:t>:</w:t>
      </w:r>
      <w:r>
        <w:t xml:space="preserve"> 34 S</w:t>
      </w:r>
      <w:r w:rsidRPr="007411A6">
        <w:t xml:space="preserve">ervices de </w:t>
      </w:r>
      <w:r>
        <w:t>S</w:t>
      </w:r>
      <w:r w:rsidRPr="007411A6">
        <w:t xml:space="preserve">oins </w:t>
      </w:r>
      <w:r>
        <w:t>I</w:t>
      </w:r>
      <w:r w:rsidRPr="007411A6">
        <w:t xml:space="preserve">nfirmiers à </w:t>
      </w:r>
      <w:r>
        <w:t>D</w:t>
      </w:r>
      <w:r w:rsidRPr="007411A6">
        <w:t>omicile (SSIAD)</w:t>
      </w:r>
    </w:p>
    <w:p w14:paraId="743DA709" w14:textId="77777777" w:rsidR="00247486" w:rsidRDefault="00247486" w:rsidP="00247486">
      <w:pPr>
        <w:pStyle w:val="EncadrListe"/>
        <w:numPr>
          <w:ilvl w:val="0"/>
          <w:numId w:val="0"/>
        </w:numPr>
        <w:pBdr>
          <w:bottom w:val="single" w:sz="48" w:space="0" w:color="482683"/>
        </w:pBdr>
        <w:rPr>
          <w:b/>
        </w:rPr>
      </w:pPr>
    </w:p>
    <w:p w14:paraId="7C3E0C56" w14:textId="77777777" w:rsidR="00247486" w:rsidRPr="00813175" w:rsidRDefault="00247486" w:rsidP="00247486">
      <w:pPr>
        <w:pStyle w:val="EncadrListe"/>
        <w:numPr>
          <w:ilvl w:val="0"/>
          <w:numId w:val="0"/>
        </w:numPr>
        <w:pBdr>
          <w:bottom w:val="single" w:sz="48" w:space="0" w:color="482683"/>
        </w:pBdr>
        <w:rPr>
          <w:bCs/>
        </w:rPr>
      </w:pPr>
      <w:r>
        <w:rPr>
          <w:b/>
        </w:rPr>
        <w:t>Accompagnement :</w:t>
      </w:r>
    </w:p>
    <w:p w14:paraId="736C3A0C" w14:textId="77777777" w:rsidR="00247486" w:rsidRPr="00ED4156" w:rsidRDefault="00247486" w:rsidP="00247486">
      <w:pPr>
        <w:pStyle w:val="EncadrListe"/>
        <w:pBdr>
          <w:bottom w:val="single" w:sz="48" w:space="0" w:color="482683"/>
        </w:pBdr>
        <w:rPr>
          <w:bCs/>
        </w:rPr>
      </w:pPr>
      <w:r w:rsidRPr="002F518B">
        <w:rPr>
          <w:b/>
          <w:bCs/>
        </w:rPr>
        <w:t>Service à la personne (maintien à domicile)</w:t>
      </w:r>
      <w:r>
        <w:rPr>
          <w:bCs/>
        </w:rPr>
        <w:t> : 21</w:t>
      </w:r>
    </w:p>
    <w:p w14:paraId="19FBD37A" w14:textId="77777777" w:rsidR="00247486" w:rsidRPr="00070920" w:rsidRDefault="00247486" w:rsidP="00247486">
      <w:pPr>
        <w:pStyle w:val="EncadrListe"/>
        <w:pBdr>
          <w:bottom w:val="single" w:sz="48" w:space="0" w:color="482683"/>
        </w:pBdr>
        <w:rPr>
          <w:bCs/>
        </w:rPr>
      </w:pPr>
      <w:r w:rsidRPr="00813175">
        <w:rPr>
          <w:b/>
        </w:rPr>
        <w:t xml:space="preserve">Enfance </w:t>
      </w:r>
      <w:r>
        <w:rPr>
          <w:b/>
        </w:rPr>
        <w:t>F</w:t>
      </w:r>
      <w:r w:rsidRPr="00813175">
        <w:rPr>
          <w:b/>
        </w:rPr>
        <w:t>amille</w:t>
      </w:r>
      <w:r>
        <w:rPr>
          <w:b/>
        </w:rPr>
        <w:t> </w:t>
      </w:r>
      <w:r w:rsidRPr="00070920">
        <w:t>: 100 établissements et s</w:t>
      </w:r>
      <w:r>
        <w:t>e</w:t>
      </w:r>
      <w:r w:rsidRPr="00070920">
        <w:t>rvice</w:t>
      </w:r>
      <w:r>
        <w:t>s enfance famille</w:t>
      </w:r>
    </w:p>
    <w:p w14:paraId="6CEC9F32" w14:textId="77777777" w:rsidR="00247486" w:rsidRPr="00070920" w:rsidRDefault="00247486" w:rsidP="00247486">
      <w:pPr>
        <w:pStyle w:val="EncadrListe"/>
        <w:pBdr>
          <w:bottom w:val="single" w:sz="48" w:space="0" w:color="482683"/>
        </w:pBdr>
        <w:rPr>
          <w:bCs/>
        </w:rPr>
      </w:pPr>
      <w:r w:rsidRPr="00813175">
        <w:rPr>
          <w:b/>
        </w:rPr>
        <w:t>Accompagnement des personnes âgées</w:t>
      </w:r>
      <w:r>
        <w:rPr>
          <w:b/>
        </w:rPr>
        <w:t> </w:t>
      </w:r>
      <w:r w:rsidRPr="00070920">
        <w:t>:</w:t>
      </w:r>
      <w:r>
        <w:t xml:space="preserve"> 165</w:t>
      </w:r>
      <w:r w:rsidRPr="00070920">
        <w:t xml:space="preserve"> éta</w:t>
      </w:r>
      <w:r>
        <w:t>blissemen</w:t>
      </w:r>
      <w:r w:rsidRPr="00070920">
        <w:t>ts</w:t>
      </w:r>
      <w:r>
        <w:t xml:space="preserve"> </w:t>
      </w:r>
      <w:r w:rsidRPr="00070920">
        <w:t>e</w:t>
      </w:r>
      <w:r>
        <w:t>t</w:t>
      </w:r>
      <w:r w:rsidRPr="00070920">
        <w:t xml:space="preserve"> serv</w:t>
      </w:r>
      <w:r>
        <w:t xml:space="preserve">ices </w:t>
      </w:r>
      <w:r w:rsidRPr="00070920">
        <w:t>(</w:t>
      </w:r>
      <w:proofErr w:type="spellStart"/>
      <w:r w:rsidRPr="00070920">
        <w:t>E</w:t>
      </w:r>
      <w:r>
        <w:t>hpad</w:t>
      </w:r>
      <w:proofErr w:type="spellEnd"/>
      <w:r w:rsidRPr="00070920">
        <w:t>)</w:t>
      </w:r>
      <w:r>
        <w:t> </w:t>
      </w:r>
    </w:p>
    <w:p w14:paraId="4CA443FD" w14:textId="77777777" w:rsidR="00247486" w:rsidRPr="00986B4E" w:rsidRDefault="00247486" w:rsidP="00247486">
      <w:pPr>
        <w:pStyle w:val="EncadrListe"/>
        <w:pBdr>
          <w:bottom w:val="single" w:sz="48" w:space="0" w:color="482683"/>
        </w:pBdr>
        <w:rPr>
          <w:bCs/>
        </w:rPr>
      </w:pPr>
      <w:r w:rsidRPr="00813175">
        <w:rPr>
          <w:b/>
        </w:rPr>
        <w:t>Handicap</w:t>
      </w:r>
      <w:r>
        <w:rPr>
          <w:b/>
        </w:rPr>
        <w:t> </w:t>
      </w:r>
      <w:r w:rsidRPr="00986B4E">
        <w:t>:</w:t>
      </w:r>
      <w:r>
        <w:t xml:space="preserve"> 96</w:t>
      </w:r>
      <w:r w:rsidRPr="00986B4E">
        <w:t xml:space="preserve"> éta</w:t>
      </w:r>
      <w:r>
        <w:t>blissements</w:t>
      </w:r>
      <w:r w:rsidRPr="00986B4E">
        <w:t xml:space="preserve"> et services pour personnes en situation d</w:t>
      </w:r>
      <w:r>
        <w:t xml:space="preserve">e handicap </w:t>
      </w:r>
      <w:r w:rsidRPr="00986B4E">
        <w:t>et de dépendance</w:t>
      </w:r>
    </w:p>
    <w:p w14:paraId="54D12071" w14:textId="77777777" w:rsidR="00247486" w:rsidRDefault="00247486" w:rsidP="00247486">
      <w:pPr>
        <w:pStyle w:val="EncadrListe"/>
        <w:numPr>
          <w:ilvl w:val="0"/>
          <w:numId w:val="0"/>
        </w:numPr>
        <w:pBdr>
          <w:bottom w:val="single" w:sz="48" w:space="0" w:color="482683"/>
        </w:pBdr>
        <w:rPr>
          <w:bCs/>
        </w:rPr>
      </w:pPr>
    </w:p>
    <w:p w14:paraId="75D67F97" w14:textId="77777777" w:rsidR="00247486" w:rsidRPr="00CB44D2" w:rsidRDefault="00247486" w:rsidP="00247486">
      <w:pPr>
        <w:pStyle w:val="EncadrListe"/>
        <w:numPr>
          <w:ilvl w:val="0"/>
          <w:numId w:val="0"/>
        </w:numPr>
        <w:pBdr>
          <w:bottom w:val="single" w:sz="48" w:space="0" w:color="482683"/>
        </w:pBdr>
        <w:rPr>
          <w:b/>
          <w:bCs/>
        </w:rPr>
      </w:pPr>
      <w:r>
        <w:rPr>
          <w:b/>
          <w:bCs/>
        </w:rPr>
        <w:t>Et également …</w:t>
      </w:r>
      <w:r w:rsidRPr="00CB44D2">
        <w:rPr>
          <w:b/>
          <w:bCs/>
        </w:rPr>
        <w:t xml:space="preserve"> : </w:t>
      </w:r>
    </w:p>
    <w:p w14:paraId="40E9BD51" w14:textId="77777777" w:rsidR="00247486" w:rsidRPr="00813175" w:rsidRDefault="00247486" w:rsidP="00247486">
      <w:pPr>
        <w:pStyle w:val="EncadrListe"/>
        <w:pBdr>
          <w:bottom w:val="single" w:sz="48" w:space="0" w:color="482683"/>
        </w:pBdr>
        <w:rPr>
          <w:bCs/>
        </w:rPr>
      </w:pPr>
      <w:r w:rsidRPr="00813175">
        <w:rPr>
          <w:b/>
        </w:rPr>
        <w:t>Logement social</w:t>
      </w:r>
      <w:r>
        <w:rPr>
          <w:b/>
        </w:rPr>
        <w:t> </w:t>
      </w:r>
      <w:r w:rsidRPr="008E1AEC">
        <w:t>: 7</w:t>
      </w:r>
      <w:r>
        <w:t xml:space="preserve"> 758 logements sociaux</w:t>
      </w:r>
    </w:p>
    <w:p w14:paraId="621090D5" w14:textId="77777777" w:rsidR="00247486" w:rsidRPr="000B2406" w:rsidRDefault="00247486" w:rsidP="00247486">
      <w:pPr>
        <w:pStyle w:val="EncadrListe"/>
        <w:pBdr>
          <w:bottom w:val="single" w:sz="48" w:space="0" w:color="482683"/>
        </w:pBdr>
        <w:rPr>
          <w:bCs/>
        </w:rPr>
      </w:pPr>
      <w:r w:rsidRPr="00813175">
        <w:rPr>
          <w:b/>
        </w:rPr>
        <w:t xml:space="preserve">Ingénierie immobilière </w:t>
      </w:r>
    </w:p>
    <w:p w14:paraId="3091355D" w14:textId="77777777" w:rsidR="00247486" w:rsidRPr="000B2406" w:rsidRDefault="00247486" w:rsidP="00247486">
      <w:pPr>
        <w:pStyle w:val="EncadrListe"/>
        <w:pBdr>
          <w:bottom w:val="single" w:sz="48" w:space="0" w:color="482683"/>
        </w:pBdr>
        <w:rPr>
          <w:bCs/>
        </w:rPr>
      </w:pPr>
      <w:r w:rsidRPr="00813175">
        <w:rPr>
          <w:b/>
        </w:rPr>
        <w:t>Enseignement et formation</w:t>
      </w:r>
    </w:p>
    <w:p w14:paraId="587C5EFD" w14:textId="77777777" w:rsidR="00247486" w:rsidRDefault="00247486" w:rsidP="007E0BA1"/>
    <w:p w14:paraId="183124C8" w14:textId="4FB562C5" w:rsidR="006C1517" w:rsidRDefault="006C1517">
      <w:pPr>
        <w:spacing w:before="0" w:after="200" w:line="276" w:lineRule="auto"/>
        <w:rPr>
          <w:b/>
          <w:sz w:val="30"/>
          <w:szCs w:val="30"/>
        </w:rPr>
      </w:pPr>
    </w:p>
    <w:p w14:paraId="26E39566" w14:textId="43D331FA" w:rsidR="00247486" w:rsidRPr="00247486" w:rsidRDefault="00247486" w:rsidP="00247486">
      <w:pPr>
        <w:pStyle w:val="EncadrTexte"/>
        <w:rPr>
          <w:b/>
          <w:sz w:val="30"/>
          <w:szCs w:val="30"/>
        </w:rPr>
      </w:pPr>
      <w:r w:rsidRPr="00247486">
        <w:rPr>
          <w:b/>
          <w:sz w:val="30"/>
          <w:szCs w:val="30"/>
        </w:rPr>
        <w:lastRenderedPageBreak/>
        <w:t>À propos de l’UFSBD</w:t>
      </w:r>
    </w:p>
    <w:p w14:paraId="03E73656" w14:textId="48C6FBE0" w:rsidR="00247486" w:rsidRDefault="008D2E03" w:rsidP="00247486">
      <w:pPr>
        <w:pStyle w:val="EncadrTexte"/>
      </w:pPr>
      <w:r w:rsidRPr="008D2E03">
        <w:t>Organisme officiel de la profession dentaire dédié depuis 1966 à la Prévention et à la Promotion de la Santé Bucco-Dentaire</w:t>
      </w:r>
      <w:r>
        <w:t>,</w:t>
      </w:r>
      <w:r w:rsidR="00247486">
        <w:t xml:space="preserve"> Centre Collaborateur de l’OMS, l’Union Française pour la Santé Bucco-dentaire (UFSBD) représente les 38 000 chirurgiens-dentistes qui agissent au quotidien pour la santé bucco-dentaire de tous les français, au sein de leur cabinet. </w:t>
      </w:r>
    </w:p>
    <w:p w14:paraId="581C3145" w14:textId="77777777" w:rsidR="00247486" w:rsidRDefault="00247486" w:rsidP="00247486">
      <w:pPr>
        <w:pStyle w:val="EncadrTexte"/>
      </w:pPr>
      <w:r>
        <w:t xml:space="preserve">Grâce </w:t>
      </w:r>
      <w:proofErr w:type="spellStart"/>
      <w:r>
        <w:t>a</w:t>
      </w:r>
      <w:proofErr w:type="spellEnd"/>
      <w:r>
        <w:t xml:space="preserve">̀ la mobilisation de ses 15 000 membres, l’UFSBD se positionne également comme un véritable acteur de santé publique en dehors du cabinet dentaire. Son engagement sur le terrain, depuis plus de 50 ans, auprès des populations les plus sensibles (jeunes enfants, adolescents, femmes enceintes, personnes âgées dépendantes, personne en situation de handicap, personnes précaires...), en fait l’acteur principal de la promotion de la santé bucco-dentaire en France. </w:t>
      </w:r>
    </w:p>
    <w:p w14:paraId="05D46C07" w14:textId="6F1DE6FD" w:rsidR="00914CFE" w:rsidRDefault="008D2E03" w:rsidP="00247486">
      <w:pPr>
        <w:pStyle w:val="EncadrTexte"/>
      </w:pPr>
      <w:r>
        <w:rPr>
          <w:noProof/>
        </w:rPr>
        <mc:AlternateContent>
          <mc:Choice Requires="wps">
            <w:drawing>
              <wp:anchor distT="0" distB="0" distL="114300" distR="114300" simplePos="0" relativeHeight="251663360" behindDoc="0" locked="0" layoutInCell="1" allowOverlap="1" wp14:anchorId="693378EF" wp14:editId="21F5F078">
                <wp:simplePos x="0" y="0"/>
                <wp:positionH relativeFrom="column">
                  <wp:posOffset>-131445</wp:posOffset>
                </wp:positionH>
                <wp:positionV relativeFrom="paragraph">
                  <wp:posOffset>523977</wp:posOffset>
                </wp:positionV>
                <wp:extent cx="2374265" cy="1403985"/>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C58FAD9" w14:textId="7E7CB2E5" w:rsidR="008D2E03" w:rsidRDefault="008D2E03">
                            <w:r w:rsidRPr="008D2E03">
                              <w:rPr>
                                <w:rFonts w:eastAsia="Calibri" w:cs="Calibri"/>
                                <w:b/>
                                <w:bCs/>
                                <w:color w:val="472583"/>
                              </w:rPr>
                              <w:t>www.ufsbd.fr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3378EF" id="_x0000_s1029" type="#_x0000_t202" style="position:absolute;margin-left:-10.35pt;margin-top:41.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" filled="f" stroked="f">
                <v:textbox style="mso-fit-shape-to-text:t">
                  <w:txbxContent>
                    <w:p w14:paraId="5C58FAD9" w14:textId="7E7CB2E5" w:rsidR="008D2E03" w:rsidRDefault="008D2E03">
                      <w:r w:rsidRPr="008D2E03">
                        <w:rPr>
                          <w:rFonts w:eastAsia="Calibri" w:cs="Calibri"/>
                          <w:b/>
                          <w:bCs/>
                          <w:color w:val="472583"/>
                        </w:rPr>
                        <w:t>www.ufsbd.fr</w:t>
                      </w:r>
                    </w:p>
                  </w:txbxContent>
                </v:textbox>
              </v:shape>
            </w:pict>
          </mc:Fallback>
        </mc:AlternateContent>
      </w:r>
      <w:r w:rsidR="00247486">
        <w:t xml:space="preserve">Parallèlement, l’UFSBD accompagne depuis plus de vingt ans l’évolution des pratiques professionnelles des équipes dentaires grâce </w:t>
      </w:r>
      <w:proofErr w:type="spellStart"/>
      <w:r w:rsidR="00247486">
        <w:t>a</w:t>
      </w:r>
      <w:proofErr w:type="spellEnd"/>
      <w:r w:rsidR="00247486">
        <w:t>̀ une offre de formation aussi étoffée que professionnelle.</w:t>
      </w:r>
    </w:p>
    <w:sectPr w:rsidR="00914CFE" w:rsidSect="00514BEF">
      <w:headerReference w:type="default" r:id="rId25"/>
      <w:footerReference w:type="default" r:id="rId26"/>
      <w:headerReference w:type="first" r:id="rId27"/>
      <w:footerReference w:type="first" r:id="rId28"/>
      <w:pgSz w:w="11906" w:h="16838" w:code="9"/>
      <w:pgMar w:top="2694" w:right="1133" w:bottom="1418"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530D" w14:textId="77777777" w:rsidR="00701A44" w:rsidRDefault="00701A44" w:rsidP="00330AD8">
      <w:r>
        <w:separator/>
      </w:r>
    </w:p>
  </w:endnote>
  <w:endnote w:type="continuationSeparator" w:id="0">
    <w:p w14:paraId="2AC9B755" w14:textId="77777777" w:rsidR="00701A44" w:rsidRDefault="00701A44" w:rsidP="0033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 Text G1">
    <w:altName w:val="Cambr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C8B1" w14:textId="77777777" w:rsidR="007923AF" w:rsidRDefault="001F1963" w:rsidP="00330AD8">
    <w:r>
      <w:rPr>
        <w:noProof/>
      </w:rPr>
      <mc:AlternateContent>
        <mc:Choice Requires="wps">
          <w:drawing>
            <wp:anchor distT="0" distB="0" distL="114300" distR="114300" simplePos="0" relativeHeight="251652096" behindDoc="1" locked="0" layoutInCell="1" allowOverlap="1" wp14:anchorId="41A9C961" wp14:editId="299F63EC">
              <wp:simplePos x="0" y="0"/>
              <wp:positionH relativeFrom="page">
                <wp:posOffset>137765</wp:posOffset>
              </wp:positionH>
              <wp:positionV relativeFrom="page">
                <wp:posOffset>10323830</wp:posOffset>
              </wp:positionV>
              <wp:extent cx="6078855" cy="287079"/>
              <wp:effectExtent l="0" t="0" r="4445" b="508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287079"/>
                      </a:xfrm>
                      <a:prstGeom prst="rect">
                        <a:avLst/>
                      </a:prstGeom>
                      <a:noFill/>
                      <a:ln w="9525">
                        <a:noFill/>
                        <a:miter lim="800000"/>
                        <a:headEnd/>
                        <a:tailEnd/>
                      </a:ln>
                    </wps:spPr>
                    <wps:txbx>
                      <w:txbxContent>
                        <w:p w14:paraId="60B26F2F" w14:textId="28990BCB" w:rsidR="00432F21" w:rsidRDefault="000844A9" w:rsidP="00E910B1">
                          <w:pPr>
                            <w:pStyle w:val="Pied-de-Page"/>
                          </w:pPr>
                          <w:r>
                            <w:rPr>
                              <w:b/>
                            </w:rPr>
                            <w:t xml:space="preserve">Mon Coach Ortho, l’application mobile dédiée à </w:t>
                          </w:r>
                          <w:r w:rsidR="00613AD0">
                            <w:rPr>
                              <w:b/>
                            </w:rPr>
                            <w:t xml:space="preserve">l’orthodontie </w:t>
                          </w:r>
                          <w:r w:rsidR="00613AD0" w:rsidRPr="002E3A35">
                            <w:rPr>
                              <w:b/>
                            </w:rPr>
                            <w:t>–</w:t>
                          </w:r>
                          <w:r w:rsidR="00E910B1" w:rsidRPr="002E3A35">
                            <w:t xml:space="preserve"> </w:t>
                          </w:r>
                          <w:r w:rsidR="000800D3">
                            <w:t>22</w:t>
                          </w:r>
                          <w:r>
                            <w:t xml:space="preserve"> janvier 2019</w:t>
                          </w:r>
                        </w:p>
                        <w:p w14:paraId="38603777" w14:textId="77777777" w:rsidR="005B2B66" w:rsidRPr="0034450E" w:rsidRDefault="005B2B66" w:rsidP="0034450E">
                          <w:pPr>
                            <w:pStyle w:val="Pied-de-Page"/>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1A9C961" id="_x0000_t202" coordsize="21600,21600" o:spt="202" path="m,l,21600r21600,l21600,xe">
              <v:stroke joinstyle="miter"/>
              <v:path gradientshapeok="t" o:connecttype="rect"/>
            </v:shapetype>
            <v:shape id="_x0000_s1030" type="#_x0000_t202" style="position:absolute;margin-left:10.85pt;margin-top:812.9pt;width:478.65pt;height:2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" filled="f" stroked="f">
              <v:textbox inset="0,0,0,0">
                <w:txbxContent>
                  <w:p w14:paraId="60B26F2F" w14:textId="28990BCB" w:rsidR="00432F21" w:rsidRDefault="000844A9" w:rsidP="00E910B1">
                    <w:pPr>
                      <w:pStyle w:val="Pied-de-Page"/>
                    </w:pPr>
                    <w:r>
                      <w:rPr>
                        <w:b/>
                      </w:rPr>
                      <w:t xml:space="preserve">Mon Coach Ortho, l’application mobile dédiée à </w:t>
                    </w:r>
                    <w:r w:rsidR="00613AD0">
                      <w:rPr>
                        <w:b/>
                      </w:rPr>
                      <w:t xml:space="preserve">l’orthodontie </w:t>
                    </w:r>
                    <w:r w:rsidR="00613AD0" w:rsidRPr="002E3A35">
                      <w:rPr>
                        <w:b/>
                      </w:rPr>
                      <w:t>–</w:t>
                    </w:r>
                    <w:r w:rsidR="00E910B1" w:rsidRPr="002E3A35">
                      <w:t xml:space="preserve"> </w:t>
                    </w:r>
                    <w:r w:rsidR="000800D3">
                      <w:t>22</w:t>
                    </w:r>
                    <w:r>
                      <w:t xml:space="preserve"> janvier 2019</w:t>
                    </w:r>
                  </w:p>
                  <w:p w14:paraId="38603777" w14:textId="77777777" w:rsidR="005B2B66" w:rsidRPr="0034450E" w:rsidRDefault="005B2B66" w:rsidP="0034450E">
                    <w:pPr>
                      <w:pStyle w:val="Pied-de-Page"/>
                    </w:pPr>
                  </w:p>
                </w:txbxContent>
              </v:textbox>
              <w10:wrap anchorx="page" anchory="page"/>
            </v:shape>
          </w:pict>
        </mc:Fallback>
      </mc:AlternateContent>
    </w:r>
    <w:r w:rsidR="00366902">
      <w:rPr>
        <w:noProof/>
      </w:rPr>
      <mc:AlternateContent>
        <mc:Choice Requires="wpg">
          <w:drawing>
            <wp:anchor distT="0" distB="0" distL="114300" distR="114300" simplePos="0" relativeHeight="251655168" behindDoc="0" locked="0" layoutInCell="1" allowOverlap="1" wp14:anchorId="62C91013" wp14:editId="567AA3B5">
              <wp:simplePos x="0" y="0"/>
              <wp:positionH relativeFrom="column">
                <wp:posOffset>4864100</wp:posOffset>
              </wp:positionH>
              <wp:positionV relativeFrom="page">
                <wp:posOffset>10221595</wp:posOffset>
              </wp:positionV>
              <wp:extent cx="262800" cy="262800"/>
              <wp:effectExtent l="0" t="0" r="4445" b="4445"/>
              <wp:wrapNone/>
              <wp:docPr id="15" name="Groupe 15"/>
              <wp:cNvGraphicFramePr/>
              <a:graphic xmlns:a="http://schemas.openxmlformats.org/drawingml/2006/main">
                <a:graphicData uri="http://schemas.microsoft.com/office/word/2010/wordprocessingGroup">
                  <wpg:wgp>
                    <wpg:cNvGrpSpPr/>
                    <wpg:grpSpPr>
                      <a:xfrm>
                        <a:off x="0" y="0"/>
                        <a:ext cx="262800" cy="262800"/>
                        <a:chOff x="0" y="0"/>
                        <a:chExt cx="261620" cy="261620"/>
                      </a:xfrm>
                    </wpg:grpSpPr>
                    <wps:wsp>
                      <wps:cNvPr id="16" name="Ellipse 16"/>
                      <wps:cNvSpPr/>
                      <wps:spPr>
                        <a:xfrm>
                          <a:off x="0" y="0"/>
                          <a:ext cx="261620" cy="261620"/>
                        </a:xfrm>
                        <a:prstGeom prst="ellipse">
                          <a:avLst/>
                        </a:prstGeom>
                        <a:solidFill>
                          <a:srgbClr val="3CBC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6136" y="42958"/>
                          <a:ext cx="249555" cy="177387"/>
                        </a:xfrm>
                        <a:prstGeom prst="rect">
                          <a:avLst/>
                        </a:prstGeom>
                        <a:noFill/>
                        <a:ln w="9525">
                          <a:noFill/>
                          <a:miter lim="800000"/>
                          <a:headEnd/>
                          <a:tailEnd/>
                        </a:ln>
                      </wps:spPr>
                      <wps:txbx>
                        <w:txbxContent>
                          <w:p w14:paraId="5697BA41" w14:textId="77777777" w:rsidR="00366902" w:rsidRPr="00E33AE0" w:rsidRDefault="00366902" w:rsidP="00366902">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0800D3">
                              <w:rPr>
                                <w:b/>
                                <w:noProof/>
                                <w:color w:val="FFFFFF" w:themeColor="background1"/>
                              </w:rPr>
                              <w:t>3</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0800D3">
                              <w:rPr>
                                <w:noProof/>
                                <w:color w:val="FFFFFF" w:themeColor="background1"/>
                              </w:rPr>
                              <w:t>5</w:t>
                            </w:r>
                            <w:r w:rsidRPr="00E33AE0">
                              <w:rPr>
                                <w:color w:val="FFFFFF" w:themeColor="background1"/>
                              </w:rPr>
                              <w:fldChar w:fldCharType="end"/>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2C91013" id="Groupe 15" o:spid="_x0000_s1031" style="position:absolute;margin-left:383pt;margin-top:804.85pt;width:20.7pt;height:20.7pt;z-index:251655168;mso-position-vertical-relative:page;mso-width-relative:margin;mso-height-relative:margin" coordsize="261620,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">
              <v:oval id="Ellipse 16" o:spid="_x0000_s1032" style="position:absolute;width:261620;height:26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" fillcolor="#3cbcd7" stroked="f" strokeweight="2pt"/>
              <v:shape id="_x0000_s1033" type="#_x0000_t202" style="position:absolute;left:6136;top:42958;width:249555;height:177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5697BA41" w14:textId="77777777" w:rsidR="00366902" w:rsidRPr="00E33AE0" w:rsidRDefault="00366902" w:rsidP="00366902">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0800D3">
                        <w:rPr>
                          <w:b/>
                          <w:noProof/>
                          <w:color w:val="FFFFFF" w:themeColor="background1"/>
                        </w:rPr>
                        <w:t>3</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0800D3">
                        <w:rPr>
                          <w:noProof/>
                          <w:color w:val="FFFFFF" w:themeColor="background1"/>
                        </w:rPr>
                        <w:t>5</w:t>
                      </w:r>
                      <w:r w:rsidRPr="00E33AE0">
                        <w:rPr>
                          <w:color w:val="FFFFFF" w:themeColor="background1"/>
                        </w:rPr>
                        <w:fldChar w:fldCharType="end"/>
                      </w:r>
                    </w:p>
                  </w:txbxContent>
                </v:textbox>
              </v:shape>
              <w10:wrap anchory="page"/>
            </v:group>
          </w:pict>
        </mc:Fallback>
      </mc:AlternateContent>
    </w:r>
    <w:r w:rsidR="00B37102">
      <w:rPr>
        <w:b/>
        <w:noProof/>
        <w:color w:val="FFFFFF" w:themeColor="background1"/>
        <w:sz w:val="16"/>
        <w:szCs w:val="16"/>
      </w:rPr>
      <w:drawing>
        <wp:anchor distT="0" distB="0" distL="114300" distR="114300" simplePos="0" relativeHeight="251653120" behindDoc="1" locked="0" layoutInCell="1" allowOverlap="1" wp14:anchorId="39E74BCB" wp14:editId="795379F1">
          <wp:simplePos x="0" y="0"/>
          <wp:positionH relativeFrom="column">
            <wp:posOffset>3049270</wp:posOffset>
          </wp:positionH>
          <wp:positionV relativeFrom="page">
            <wp:posOffset>10257790</wp:posOffset>
          </wp:positionV>
          <wp:extent cx="1652400" cy="226800"/>
          <wp:effectExtent l="0" t="0" r="5080" b="1905"/>
          <wp:wrapNone/>
          <wp:docPr id="14" name="Image 14" descr="\\Fic54max1\GRAPHISTE\Tampon_DIP\_PROD\_Groupe\Gabarit CP_Groupe VYV\Sources\Images Word\Web_GrpeV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54max1\GRAPHISTE\Tampon_DIP\_PROD\_Groupe\Gabarit CP_Groupe VYV\Sources\Images Word\Web_GrpeVY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40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2CB" w14:textId="77777777" w:rsidR="003E0445" w:rsidRDefault="00B37102" w:rsidP="00330AD8">
    <w:r>
      <w:rPr>
        <w:b/>
        <w:noProof/>
        <w:color w:val="FFFFFF" w:themeColor="background1"/>
        <w:sz w:val="16"/>
        <w:szCs w:val="16"/>
      </w:rPr>
      <w:drawing>
        <wp:anchor distT="0" distB="0" distL="114300" distR="114300" simplePos="0" relativeHeight="251663360" behindDoc="1" locked="0" layoutInCell="1" allowOverlap="1" wp14:anchorId="104C7EFA" wp14:editId="61AFF89D">
          <wp:simplePos x="0" y="0"/>
          <wp:positionH relativeFrom="column">
            <wp:posOffset>3050965</wp:posOffset>
          </wp:positionH>
          <wp:positionV relativeFrom="page">
            <wp:posOffset>10259060</wp:posOffset>
          </wp:positionV>
          <wp:extent cx="1652233" cy="226255"/>
          <wp:effectExtent l="0" t="0" r="5715" b="2540"/>
          <wp:wrapNone/>
          <wp:docPr id="21" name="Image 21" descr="\\Fic54max1\GRAPHISTE\Tampon_DIP\_PROD\_Groupe\Gabarit CP_Groupe VYV\Sources\Images Word\Web_GrpeV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54max1\GRAPHISTE\Tampon_DIP\_PROD\_Groupe\Gabarit CP_Groupe VYV\Sources\Images Word\Web_GrpeVY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233" cy="226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14:anchorId="36E176ED" wp14:editId="029C3E6A">
              <wp:simplePos x="0" y="0"/>
              <wp:positionH relativeFrom="column">
                <wp:posOffset>4864100</wp:posOffset>
              </wp:positionH>
              <wp:positionV relativeFrom="page">
                <wp:posOffset>10221595</wp:posOffset>
              </wp:positionV>
              <wp:extent cx="262800" cy="262800"/>
              <wp:effectExtent l="0" t="0" r="4445" b="4445"/>
              <wp:wrapNone/>
              <wp:docPr id="10" name="Groupe 10"/>
              <wp:cNvGraphicFramePr/>
              <a:graphic xmlns:a="http://schemas.openxmlformats.org/drawingml/2006/main">
                <a:graphicData uri="http://schemas.microsoft.com/office/word/2010/wordprocessingGroup">
                  <wpg:wgp>
                    <wpg:cNvGrpSpPr/>
                    <wpg:grpSpPr>
                      <a:xfrm>
                        <a:off x="0" y="0"/>
                        <a:ext cx="262800" cy="262800"/>
                        <a:chOff x="0" y="0"/>
                        <a:chExt cx="261620" cy="261620"/>
                      </a:xfrm>
                    </wpg:grpSpPr>
                    <wps:wsp>
                      <wps:cNvPr id="8" name="Ellipse 8"/>
                      <wps:cNvSpPr/>
                      <wps:spPr>
                        <a:xfrm>
                          <a:off x="0" y="0"/>
                          <a:ext cx="261620" cy="261620"/>
                        </a:xfrm>
                        <a:prstGeom prst="ellipse">
                          <a:avLst/>
                        </a:prstGeom>
                        <a:solidFill>
                          <a:srgbClr val="3CBC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2"/>
                      <wps:cNvSpPr txBox="1">
                        <a:spLocks noChangeArrowheads="1"/>
                      </wps:cNvSpPr>
                      <wps:spPr bwMode="auto">
                        <a:xfrm>
                          <a:off x="6136" y="42958"/>
                          <a:ext cx="249555" cy="177387"/>
                        </a:xfrm>
                        <a:prstGeom prst="rect">
                          <a:avLst/>
                        </a:prstGeom>
                        <a:noFill/>
                        <a:ln w="9525">
                          <a:noFill/>
                          <a:miter lim="800000"/>
                          <a:headEnd/>
                          <a:tailEnd/>
                        </a:ln>
                      </wps:spPr>
                      <wps:txbx>
                        <w:txbxContent>
                          <w:p w14:paraId="17DC0E87" w14:textId="77777777" w:rsidR="00CC3786" w:rsidRPr="00E33AE0" w:rsidRDefault="00CC3786" w:rsidP="00CC3786">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0800D3">
                              <w:rPr>
                                <w:b/>
                                <w:noProof/>
                                <w:color w:val="FFFFFF" w:themeColor="background1"/>
                              </w:rPr>
                              <w:t>1</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0800D3">
                              <w:rPr>
                                <w:noProof/>
                                <w:color w:val="FFFFFF" w:themeColor="background1"/>
                              </w:rPr>
                              <w:t>5</w:t>
                            </w:r>
                            <w:r w:rsidRPr="00E33AE0">
                              <w:rPr>
                                <w:color w:val="FFFFFF" w:themeColor="background1"/>
                              </w:rPr>
                              <w:fldChar w:fldCharType="end"/>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6E176ED" id="Groupe 10" o:spid="_x0000_s1034" style="position:absolute;margin-left:383pt;margin-top:804.85pt;width:20.7pt;height:20.7pt;z-index:251662336;mso-position-vertical-relative:page;mso-width-relative:margin;mso-height-relative:margin" coordsize="261620,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">
              <v:oval id="Ellipse 8" o:spid="_x0000_s1035" style="position:absolute;width:261620;height:26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" fillcolor="#3cbcd7" stroked="f" strokeweight="2pt"/>
              <v:shapetype id="_x0000_t202" coordsize="21600,21600" o:spt="202" path="m,l,21600r21600,l21600,xe">
                <v:stroke joinstyle="miter"/>
                <v:path gradientshapeok="t" o:connecttype="rect"/>
              </v:shapetype>
              <v:shape id="_x0000_s1036" type="#_x0000_t202" style="position:absolute;left:6136;top:42958;width:249555;height:177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17DC0E87" w14:textId="77777777" w:rsidR="00CC3786" w:rsidRPr="00E33AE0" w:rsidRDefault="00CC3786" w:rsidP="00CC3786">
                      <w:pPr>
                        <w:pStyle w:val="Pied-de-Page"/>
                        <w:jc w:val="center"/>
                        <w:rPr>
                          <w:color w:val="FFFFFF" w:themeColor="background1"/>
                        </w:rPr>
                      </w:pPr>
                      <w:r w:rsidRPr="00E33AE0">
                        <w:rPr>
                          <w:b/>
                          <w:color w:val="FFFFFF" w:themeColor="background1"/>
                        </w:rPr>
                        <w:fldChar w:fldCharType="begin"/>
                      </w:r>
                      <w:r w:rsidRPr="00E33AE0">
                        <w:rPr>
                          <w:b/>
                          <w:color w:val="FFFFFF" w:themeColor="background1"/>
                        </w:rPr>
                        <w:instrText>PAGE  \* Arabic  \* MERGEFORMAT</w:instrText>
                      </w:r>
                      <w:r w:rsidRPr="00E33AE0">
                        <w:rPr>
                          <w:b/>
                          <w:color w:val="FFFFFF" w:themeColor="background1"/>
                        </w:rPr>
                        <w:fldChar w:fldCharType="separate"/>
                      </w:r>
                      <w:r w:rsidR="000800D3">
                        <w:rPr>
                          <w:b/>
                          <w:noProof/>
                          <w:color w:val="FFFFFF" w:themeColor="background1"/>
                        </w:rPr>
                        <w:t>1</w:t>
                      </w:r>
                      <w:r w:rsidRPr="00E33AE0">
                        <w:rPr>
                          <w:b/>
                          <w:color w:val="FFFFFF" w:themeColor="background1"/>
                        </w:rPr>
                        <w:fldChar w:fldCharType="end"/>
                      </w:r>
                      <w:r w:rsidRPr="00E33AE0">
                        <w:rPr>
                          <w:color w:val="FFFFFF" w:themeColor="background1"/>
                        </w:rPr>
                        <w:t>/</w:t>
                      </w:r>
                      <w:r w:rsidRPr="00E33AE0">
                        <w:rPr>
                          <w:color w:val="FFFFFF" w:themeColor="background1"/>
                        </w:rPr>
                        <w:fldChar w:fldCharType="begin"/>
                      </w:r>
                      <w:r w:rsidRPr="00E33AE0">
                        <w:rPr>
                          <w:color w:val="FFFFFF" w:themeColor="background1"/>
                        </w:rPr>
                        <w:instrText>NUMPAGES  \* Arabic  \* MERGEFORMAT</w:instrText>
                      </w:r>
                      <w:r w:rsidRPr="00E33AE0">
                        <w:rPr>
                          <w:color w:val="FFFFFF" w:themeColor="background1"/>
                        </w:rPr>
                        <w:fldChar w:fldCharType="separate"/>
                      </w:r>
                      <w:r w:rsidR="000800D3">
                        <w:rPr>
                          <w:noProof/>
                          <w:color w:val="FFFFFF" w:themeColor="background1"/>
                        </w:rPr>
                        <w:t>5</w:t>
                      </w:r>
                      <w:r w:rsidRPr="00E33AE0">
                        <w:rPr>
                          <w:color w:val="FFFFFF" w:themeColor="background1"/>
                        </w:rPr>
                        <w:fldChar w:fldCharType="end"/>
                      </w:r>
                    </w:p>
                  </w:txbxContent>
                </v:textbox>
              </v:shape>
              <w10:wrap anchory="page"/>
            </v:group>
          </w:pict>
        </mc:Fallback>
      </mc:AlternateContent>
    </w:r>
    <w:r w:rsidR="00E56B90">
      <w:rPr>
        <w:noProof/>
      </w:rPr>
      <w:drawing>
        <wp:anchor distT="0" distB="0" distL="114300" distR="114300" simplePos="0" relativeHeight="251656192" behindDoc="1" locked="0" layoutInCell="1" allowOverlap="1" wp14:anchorId="3F131398" wp14:editId="59E372B4">
          <wp:simplePos x="0" y="0"/>
          <wp:positionH relativeFrom="page">
            <wp:posOffset>412115</wp:posOffset>
          </wp:positionH>
          <wp:positionV relativeFrom="page">
            <wp:posOffset>10112565</wp:posOffset>
          </wp:positionV>
          <wp:extent cx="434340" cy="320040"/>
          <wp:effectExtent l="0" t="0" r="3810" b="381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434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B90">
      <w:rPr>
        <w:noProof/>
      </w:rPr>
      <mc:AlternateContent>
        <mc:Choice Requires="wps">
          <w:drawing>
            <wp:anchor distT="0" distB="0" distL="114300" distR="114300" simplePos="0" relativeHeight="251654144" behindDoc="0" locked="0" layoutInCell="1" allowOverlap="1" wp14:anchorId="05B454FC" wp14:editId="722D091B">
              <wp:simplePos x="0" y="0"/>
              <wp:positionH relativeFrom="page">
                <wp:posOffset>968375</wp:posOffset>
              </wp:positionH>
              <wp:positionV relativeFrom="page">
                <wp:posOffset>10165905</wp:posOffset>
              </wp:positionV>
              <wp:extent cx="4404360" cy="2876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287655"/>
                      </a:xfrm>
                      <a:prstGeom prst="rect">
                        <a:avLst/>
                      </a:prstGeom>
                      <a:noFill/>
                      <a:ln w="9525">
                        <a:noFill/>
                        <a:miter lim="800000"/>
                        <a:headEnd/>
                        <a:tailEnd/>
                      </a:ln>
                    </wps:spPr>
                    <wps:txbx>
                      <w:txbxContent>
                        <w:p w14:paraId="7CBC1D2B" w14:textId="77777777" w:rsidR="00F65BF6" w:rsidRPr="00F65BF6" w:rsidRDefault="00F65BF6" w:rsidP="00F65BF6">
                          <w:r w:rsidRPr="00F65BF6">
                            <w:rPr>
                              <w:sz w:val="12"/>
                              <w:szCs w:val="12"/>
                            </w:rPr>
                            <w:t xml:space="preserve">Groupe VYV, Union Mutualiste de Groupe soumise aux dispositions du Code de la mutualité, n° </w:t>
                          </w:r>
                          <w:proofErr w:type="spellStart"/>
                          <w:r w:rsidRPr="00F65BF6">
                            <w:rPr>
                              <w:sz w:val="12"/>
                              <w:szCs w:val="12"/>
                            </w:rPr>
                            <w:t>Siren</w:t>
                          </w:r>
                          <w:proofErr w:type="spellEnd"/>
                          <w:r w:rsidRPr="00F65BF6">
                            <w:rPr>
                              <w:sz w:val="12"/>
                              <w:szCs w:val="12"/>
                            </w:rPr>
                            <w:t xml:space="preserve"> 532 661 832, </w:t>
                          </w:r>
                          <w:r>
                            <w:rPr>
                              <w:sz w:val="12"/>
                              <w:szCs w:val="12"/>
                            </w:rPr>
                            <w:br/>
                          </w:r>
                          <w:r w:rsidRPr="00F65BF6">
                            <w:rPr>
                              <w:sz w:val="12"/>
                              <w:szCs w:val="12"/>
                            </w:rPr>
                            <w:t>n° LEI 969500E0I6R1LLI4UF62. Siège social : Tour Montparnasse - 33, avenue du Maine - BP 25 - 75755 Paris Cedex 15.</w:t>
                          </w:r>
                        </w:p>
                        <w:p w14:paraId="57B7EC23" w14:textId="77777777" w:rsidR="003E0445" w:rsidRPr="00F65BF6" w:rsidRDefault="003E0445" w:rsidP="0034450E">
                          <w:pPr>
                            <w:pStyle w:val="Mentions-lgales"/>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5B454FC" id="_x0000_s1037" type="#_x0000_t202" style="position:absolute;margin-left:76.25pt;margin-top:800.45pt;width:346.8pt;height:2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" filled="f" stroked="f">
              <v:textbox inset="0,0,0,0">
                <w:txbxContent>
                  <w:p w14:paraId="7CBC1D2B" w14:textId="77777777" w:rsidR="00F65BF6" w:rsidRPr="00F65BF6" w:rsidRDefault="00F65BF6" w:rsidP="00F65BF6">
                    <w:r w:rsidRPr="00F65BF6">
                      <w:rPr>
                        <w:sz w:val="12"/>
                        <w:szCs w:val="12"/>
                      </w:rPr>
                      <w:t xml:space="preserve">Groupe VYV, Union Mutualiste de Groupe soumise aux dispositions du Code de la mutualité, n° </w:t>
                    </w:r>
                    <w:proofErr w:type="spellStart"/>
                    <w:r w:rsidRPr="00F65BF6">
                      <w:rPr>
                        <w:sz w:val="12"/>
                        <w:szCs w:val="12"/>
                      </w:rPr>
                      <w:t>Siren</w:t>
                    </w:r>
                    <w:proofErr w:type="spellEnd"/>
                    <w:r w:rsidRPr="00F65BF6">
                      <w:rPr>
                        <w:sz w:val="12"/>
                        <w:szCs w:val="12"/>
                      </w:rPr>
                      <w:t xml:space="preserve"> 532 661 832, </w:t>
                    </w:r>
                    <w:r>
                      <w:rPr>
                        <w:sz w:val="12"/>
                        <w:szCs w:val="12"/>
                      </w:rPr>
                      <w:br/>
                    </w:r>
                    <w:r w:rsidRPr="00F65BF6">
                      <w:rPr>
                        <w:sz w:val="12"/>
                        <w:szCs w:val="12"/>
                      </w:rPr>
                      <w:t>n° LEI 969500E0I6R1LLI4UF62. Siège social : Tour Montparnasse - 33, avenue du Maine - BP 25 - 75755 Paris Cedex 15.</w:t>
                    </w:r>
                  </w:p>
                  <w:p w14:paraId="57B7EC23" w14:textId="77777777" w:rsidR="003E0445" w:rsidRPr="00F65BF6" w:rsidRDefault="003E0445" w:rsidP="0034450E">
                    <w:pPr>
                      <w:pStyle w:val="Mentions-lgale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57D60" w14:textId="77777777" w:rsidR="00701A44" w:rsidRDefault="00701A44" w:rsidP="00330AD8">
      <w:r>
        <w:separator/>
      </w:r>
    </w:p>
  </w:footnote>
  <w:footnote w:type="continuationSeparator" w:id="0">
    <w:p w14:paraId="37EB98E9" w14:textId="77777777" w:rsidR="00701A44" w:rsidRDefault="00701A44" w:rsidP="0033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74B4" w14:textId="77777777" w:rsidR="00471B03" w:rsidRDefault="00DE039D" w:rsidP="00330AD8">
    <w:r>
      <w:rPr>
        <w:noProof/>
      </w:rPr>
      <w:drawing>
        <wp:anchor distT="0" distB="0" distL="114300" distR="114300" simplePos="0" relativeHeight="251660288" behindDoc="1" locked="0" layoutInCell="1" allowOverlap="1" wp14:anchorId="5F7655AB" wp14:editId="59C16945">
          <wp:simplePos x="0" y="0"/>
          <wp:positionH relativeFrom="column">
            <wp:posOffset>3977640</wp:posOffset>
          </wp:positionH>
          <wp:positionV relativeFrom="page">
            <wp:posOffset>-197</wp:posOffset>
          </wp:positionV>
          <wp:extent cx="1425575" cy="1266825"/>
          <wp:effectExtent l="0" t="0" r="3175" b="9525"/>
          <wp:wrapNone/>
          <wp:docPr id="11" name="Image 11" descr="\\Fic54max1\GRAPHISTE\Tampon_DIP\_PROD\_Groupe\Gabarit CP_Groupe VYV\Sources\Images Word\CP_Groupe_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CP_Groupe VYV\Sources\Images Word\CP_Groupe_For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C19">
      <w:rPr>
        <w:noProof/>
      </w:rPr>
      <w:drawing>
        <wp:anchor distT="0" distB="0" distL="114300" distR="114300" simplePos="0" relativeHeight="251661312" behindDoc="1" locked="0" layoutInCell="1" allowOverlap="1" wp14:anchorId="6BF06856" wp14:editId="00DF9725">
          <wp:simplePos x="0" y="0"/>
          <wp:positionH relativeFrom="column">
            <wp:posOffset>-2158365</wp:posOffset>
          </wp:positionH>
          <wp:positionV relativeFrom="page">
            <wp:posOffset>4751182</wp:posOffset>
          </wp:positionV>
          <wp:extent cx="763200" cy="2098800"/>
          <wp:effectExtent l="0" t="0" r="0" b="0"/>
          <wp:wrapNone/>
          <wp:docPr id="12" name="Image 12" descr="\\Fic54max1\GRAPHISTE\Tampon_DIP\_PROD\_Groupe\Gabarit CP_Groupe VYV\Sources\Images Word\CP_Groupe_For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CP_Groupe VYV\Sources\Images Word\CP_Groupe_Form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200" cy="20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A81">
      <w:rPr>
        <w:noProof/>
      </w:rPr>
      <w:drawing>
        <wp:anchor distT="0" distB="0" distL="114300" distR="114300" simplePos="0" relativeHeight="251657216" behindDoc="1" locked="0" layoutInCell="1" allowOverlap="1" wp14:anchorId="1CB60923" wp14:editId="0E893B04">
          <wp:simplePos x="0" y="0"/>
          <wp:positionH relativeFrom="page">
            <wp:posOffset>241161</wp:posOffset>
          </wp:positionH>
          <wp:positionV relativeFrom="page">
            <wp:posOffset>200968</wp:posOffset>
          </wp:positionV>
          <wp:extent cx="1235948" cy="82363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92BE" w14:textId="77777777" w:rsidR="00BC603B" w:rsidRDefault="00F1463D" w:rsidP="00330AD8">
    <w:r>
      <w:rPr>
        <w:noProof/>
      </w:rPr>
      <w:drawing>
        <wp:anchor distT="0" distB="0" distL="114300" distR="114300" simplePos="0" relativeHeight="251658240" behindDoc="1" locked="0" layoutInCell="1" allowOverlap="1" wp14:anchorId="127A1288" wp14:editId="7025A82C">
          <wp:simplePos x="0" y="0"/>
          <wp:positionH relativeFrom="column">
            <wp:posOffset>-2160270</wp:posOffset>
          </wp:positionH>
          <wp:positionV relativeFrom="page">
            <wp:posOffset>0</wp:posOffset>
          </wp:positionV>
          <wp:extent cx="2653030" cy="2378075"/>
          <wp:effectExtent l="0" t="0" r="0" b="317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54max1\GRAPHISTE\Tampon_DIP\_PROD\_Groupe\Gabarit CP_Groupe VYV\Sources\CP_Groupe_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3030" cy="2378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B185BC" wp14:editId="086470EA">
          <wp:simplePos x="0" y="0"/>
          <wp:positionH relativeFrom="column">
            <wp:posOffset>-1815353</wp:posOffset>
          </wp:positionH>
          <wp:positionV relativeFrom="page">
            <wp:posOffset>208915</wp:posOffset>
          </wp:positionV>
          <wp:extent cx="1710000" cy="1296000"/>
          <wp:effectExtent l="0" t="0" r="5080" b="0"/>
          <wp:wrapNone/>
          <wp:docPr id="19" name="Image 19" descr="\\Fic54max1\GRAPHISTE\Tampon_DIP\_PROD\_Groupe\Gabarit CP_Groupe VYV\Sources\Images Word\Groupe-VYV_gale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54max1\GRAPHISTE\Tampon_DIP\_PROD\_Groupe\Gabarit CP_Groupe VYV\Sources\Images Word\Groupe-VYV_galet_RV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A24FA"/>
    <w:multiLevelType w:val="hybridMultilevel"/>
    <w:tmpl w:val="928A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11811"/>
    <w:multiLevelType w:val="hybridMultilevel"/>
    <w:tmpl w:val="E0220D94"/>
    <w:lvl w:ilvl="0" w:tplc="219E1B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446786"/>
    <w:multiLevelType w:val="hybridMultilevel"/>
    <w:tmpl w:val="89F4DD06"/>
    <w:lvl w:ilvl="0" w:tplc="041288E4">
      <w:start w:val="1"/>
      <w:numFmt w:val="bullet"/>
      <w:lvlText w:val=""/>
      <w:lvlJc w:val="left"/>
      <w:pPr>
        <w:ind w:left="720" w:hanging="360"/>
      </w:pPr>
      <w:rPr>
        <w:rFonts w:ascii="Symbol" w:hAnsi="Symbol" w:hint="default"/>
        <w:color w:val="EF783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937A56"/>
    <w:multiLevelType w:val="hybridMultilevel"/>
    <w:tmpl w:val="1A8481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542315E"/>
    <w:multiLevelType w:val="multilevel"/>
    <w:tmpl w:val="495468A4"/>
    <w:lvl w:ilvl="0">
      <w:start w:val="1"/>
      <w:numFmt w:val="decimal"/>
      <w:lvlText w:val="%1."/>
      <w:lvlJc w:val="left"/>
      <w:pPr>
        <w:ind w:left="432" w:hanging="432"/>
      </w:pPr>
      <w:rPr>
        <w:rFonts w:ascii="Calibri" w:eastAsiaTheme="majorEastAsia" w:hAnsi="Calibri" w:cstheme="majorBidi"/>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756750CF"/>
    <w:multiLevelType w:val="hybridMultilevel"/>
    <w:tmpl w:val="C596C3B8"/>
    <w:lvl w:ilvl="0" w:tplc="041288E4">
      <w:start w:val="1"/>
      <w:numFmt w:val="bullet"/>
      <w:lvlText w:val=""/>
      <w:lvlJc w:val="left"/>
      <w:pPr>
        <w:ind w:left="720" w:hanging="360"/>
      </w:pPr>
      <w:rPr>
        <w:rFonts w:ascii="Symbol" w:hAnsi="Symbol" w:hint="default"/>
        <w:color w:val="EF783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14C98"/>
    <w:multiLevelType w:val="hybridMultilevel"/>
    <w:tmpl w:val="49245FDE"/>
    <w:lvl w:ilvl="0" w:tplc="903A9B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706437"/>
    <w:multiLevelType w:val="hybridMultilevel"/>
    <w:tmpl w:val="D7B8288A"/>
    <w:lvl w:ilvl="0" w:tplc="041288E4">
      <w:start w:val="1"/>
      <w:numFmt w:val="bullet"/>
      <w:lvlText w:val=""/>
      <w:lvlJc w:val="left"/>
      <w:pPr>
        <w:ind w:left="720" w:hanging="360"/>
      </w:pPr>
      <w:rPr>
        <w:rFonts w:ascii="Symbol" w:hAnsi="Symbol" w:hint="default"/>
        <w:color w:val="EF783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9"/>
  </w:num>
  <w:num w:numId="6">
    <w:abstractNumId w:val="10"/>
  </w:num>
  <w:num w:numId="7">
    <w:abstractNumId w:val="8"/>
  </w:num>
  <w:num w:numId="8">
    <w:abstractNumId w:val="2"/>
  </w:num>
  <w:num w:numId="9">
    <w:abstractNumId w:val="6"/>
  </w:num>
  <w:num w:numId="10">
    <w:abstractNumId w:val="3"/>
  </w:num>
  <w:num w:numId="11">
    <w:abstractNumId w:val="12"/>
  </w:num>
  <w:num w:numId="12">
    <w:abstractNumId w:val="13"/>
  </w:num>
  <w:num w:numId="13">
    <w:abstractNumId w:val="5"/>
  </w:num>
  <w:num w:numId="14">
    <w:abstractNumId w:val="4"/>
  </w:num>
  <w:num w:numId="15">
    <w:abstractNumId w:val="11"/>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63"/>
    <w:rsid w:val="000002B0"/>
    <w:rsid w:val="00004ECC"/>
    <w:rsid w:val="00007141"/>
    <w:rsid w:val="00024AE0"/>
    <w:rsid w:val="00030AC8"/>
    <w:rsid w:val="000356A2"/>
    <w:rsid w:val="00040CF3"/>
    <w:rsid w:val="00043666"/>
    <w:rsid w:val="00045A01"/>
    <w:rsid w:val="00055ED0"/>
    <w:rsid w:val="00066C9D"/>
    <w:rsid w:val="000676AF"/>
    <w:rsid w:val="0007327E"/>
    <w:rsid w:val="000742E1"/>
    <w:rsid w:val="00076546"/>
    <w:rsid w:val="000800D3"/>
    <w:rsid w:val="00080227"/>
    <w:rsid w:val="0008079B"/>
    <w:rsid w:val="000838BD"/>
    <w:rsid w:val="000844A9"/>
    <w:rsid w:val="0008600F"/>
    <w:rsid w:val="000873C4"/>
    <w:rsid w:val="000A5CB8"/>
    <w:rsid w:val="000A7E60"/>
    <w:rsid w:val="000C05F1"/>
    <w:rsid w:val="000C796A"/>
    <w:rsid w:val="000D32D0"/>
    <w:rsid w:val="000D36F5"/>
    <w:rsid w:val="000D5256"/>
    <w:rsid w:val="000D6394"/>
    <w:rsid w:val="000D7C07"/>
    <w:rsid w:val="000D7C64"/>
    <w:rsid w:val="000E2E66"/>
    <w:rsid w:val="000F4204"/>
    <w:rsid w:val="001065D8"/>
    <w:rsid w:val="00111CBC"/>
    <w:rsid w:val="00112361"/>
    <w:rsid w:val="00127C7D"/>
    <w:rsid w:val="00132B49"/>
    <w:rsid w:val="00137FEF"/>
    <w:rsid w:val="00144109"/>
    <w:rsid w:val="00144DB9"/>
    <w:rsid w:val="00162C7F"/>
    <w:rsid w:val="00163796"/>
    <w:rsid w:val="001641F8"/>
    <w:rsid w:val="00164FDF"/>
    <w:rsid w:val="00165DEF"/>
    <w:rsid w:val="0017054A"/>
    <w:rsid w:val="0017650C"/>
    <w:rsid w:val="00180DC0"/>
    <w:rsid w:val="00181E6B"/>
    <w:rsid w:val="00194D68"/>
    <w:rsid w:val="001959B5"/>
    <w:rsid w:val="00195B4D"/>
    <w:rsid w:val="001A0614"/>
    <w:rsid w:val="001D64D2"/>
    <w:rsid w:val="001D76FF"/>
    <w:rsid w:val="001E01BD"/>
    <w:rsid w:val="001F1963"/>
    <w:rsid w:val="001F3DED"/>
    <w:rsid w:val="001F4A81"/>
    <w:rsid w:val="001F7D1B"/>
    <w:rsid w:val="002064A7"/>
    <w:rsid w:val="00206A1A"/>
    <w:rsid w:val="00215976"/>
    <w:rsid w:val="002165B5"/>
    <w:rsid w:val="00217226"/>
    <w:rsid w:val="0022172A"/>
    <w:rsid w:val="002231E6"/>
    <w:rsid w:val="00224F28"/>
    <w:rsid w:val="00227AE7"/>
    <w:rsid w:val="00227AF7"/>
    <w:rsid w:val="00230138"/>
    <w:rsid w:val="002318B3"/>
    <w:rsid w:val="00231C19"/>
    <w:rsid w:val="0023494D"/>
    <w:rsid w:val="00237C58"/>
    <w:rsid w:val="002423B4"/>
    <w:rsid w:val="002436CB"/>
    <w:rsid w:val="002465E1"/>
    <w:rsid w:val="00247486"/>
    <w:rsid w:val="0025017D"/>
    <w:rsid w:val="002564A4"/>
    <w:rsid w:val="0026108E"/>
    <w:rsid w:val="00275A69"/>
    <w:rsid w:val="00292AC3"/>
    <w:rsid w:val="00296138"/>
    <w:rsid w:val="002A07C2"/>
    <w:rsid w:val="002A1E39"/>
    <w:rsid w:val="002A4182"/>
    <w:rsid w:val="002A5070"/>
    <w:rsid w:val="002A590C"/>
    <w:rsid w:val="002B0FC8"/>
    <w:rsid w:val="002B1BCE"/>
    <w:rsid w:val="002B5CDB"/>
    <w:rsid w:val="002D29C2"/>
    <w:rsid w:val="002E3A35"/>
    <w:rsid w:val="002F6F4F"/>
    <w:rsid w:val="00306661"/>
    <w:rsid w:val="00311142"/>
    <w:rsid w:val="00311232"/>
    <w:rsid w:val="00322CD4"/>
    <w:rsid w:val="003243EB"/>
    <w:rsid w:val="0032530D"/>
    <w:rsid w:val="0032567D"/>
    <w:rsid w:val="003265DC"/>
    <w:rsid w:val="00330AD8"/>
    <w:rsid w:val="00331517"/>
    <w:rsid w:val="00331894"/>
    <w:rsid w:val="00336B5F"/>
    <w:rsid w:val="0034450E"/>
    <w:rsid w:val="00345939"/>
    <w:rsid w:val="0035031F"/>
    <w:rsid w:val="0035200D"/>
    <w:rsid w:val="0036315A"/>
    <w:rsid w:val="00366902"/>
    <w:rsid w:val="00371376"/>
    <w:rsid w:val="00374C9B"/>
    <w:rsid w:val="003763E8"/>
    <w:rsid w:val="00376DD5"/>
    <w:rsid w:val="00380193"/>
    <w:rsid w:val="0039533E"/>
    <w:rsid w:val="003A2951"/>
    <w:rsid w:val="003A3143"/>
    <w:rsid w:val="003A4484"/>
    <w:rsid w:val="003A77D2"/>
    <w:rsid w:val="003B1771"/>
    <w:rsid w:val="003B540C"/>
    <w:rsid w:val="003B641C"/>
    <w:rsid w:val="003B733E"/>
    <w:rsid w:val="003C67F3"/>
    <w:rsid w:val="003E0054"/>
    <w:rsid w:val="003E0445"/>
    <w:rsid w:val="003E3407"/>
    <w:rsid w:val="003E704D"/>
    <w:rsid w:val="003F6876"/>
    <w:rsid w:val="0040104F"/>
    <w:rsid w:val="0040348D"/>
    <w:rsid w:val="00412FA2"/>
    <w:rsid w:val="00427644"/>
    <w:rsid w:val="00432F21"/>
    <w:rsid w:val="00454B74"/>
    <w:rsid w:val="00455D02"/>
    <w:rsid w:val="00457723"/>
    <w:rsid w:val="00457FA6"/>
    <w:rsid w:val="00467202"/>
    <w:rsid w:val="00471B03"/>
    <w:rsid w:val="004733FA"/>
    <w:rsid w:val="00477E40"/>
    <w:rsid w:val="004845BD"/>
    <w:rsid w:val="004859BA"/>
    <w:rsid w:val="004948BB"/>
    <w:rsid w:val="00496421"/>
    <w:rsid w:val="004A3430"/>
    <w:rsid w:val="004A3E40"/>
    <w:rsid w:val="004B331C"/>
    <w:rsid w:val="004B4EF1"/>
    <w:rsid w:val="004C0A71"/>
    <w:rsid w:val="004C6DF9"/>
    <w:rsid w:val="004D0E0B"/>
    <w:rsid w:val="004D59E8"/>
    <w:rsid w:val="004D5A4E"/>
    <w:rsid w:val="004D5FEA"/>
    <w:rsid w:val="004E3694"/>
    <w:rsid w:val="0050155F"/>
    <w:rsid w:val="00506FB4"/>
    <w:rsid w:val="00511046"/>
    <w:rsid w:val="00511563"/>
    <w:rsid w:val="005124A7"/>
    <w:rsid w:val="005136F3"/>
    <w:rsid w:val="00514BEF"/>
    <w:rsid w:val="00520055"/>
    <w:rsid w:val="005228AF"/>
    <w:rsid w:val="0052550A"/>
    <w:rsid w:val="00526958"/>
    <w:rsid w:val="00545546"/>
    <w:rsid w:val="00560600"/>
    <w:rsid w:val="00560C47"/>
    <w:rsid w:val="00560D43"/>
    <w:rsid w:val="00563F9E"/>
    <w:rsid w:val="00574422"/>
    <w:rsid w:val="005801C6"/>
    <w:rsid w:val="0058564A"/>
    <w:rsid w:val="005875D8"/>
    <w:rsid w:val="00587A7A"/>
    <w:rsid w:val="005924BE"/>
    <w:rsid w:val="0059254B"/>
    <w:rsid w:val="00593043"/>
    <w:rsid w:val="005930ED"/>
    <w:rsid w:val="00597DD0"/>
    <w:rsid w:val="005B0FA6"/>
    <w:rsid w:val="005B2B66"/>
    <w:rsid w:val="005C2337"/>
    <w:rsid w:val="005C2801"/>
    <w:rsid w:val="005C5311"/>
    <w:rsid w:val="005D2226"/>
    <w:rsid w:val="005D64C2"/>
    <w:rsid w:val="005F297E"/>
    <w:rsid w:val="0060709A"/>
    <w:rsid w:val="00613AD0"/>
    <w:rsid w:val="00613CD9"/>
    <w:rsid w:val="00617F06"/>
    <w:rsid w:val="00620CCC"/>
    <w:rsid w:val="00621D4D"/>
    <w:rsid w:val="006228FC"/>
    <w:rsid w:val="00624DA6"/>
    <w:rsid w:val="00625F70"/>
    <w:rsid w:val="006363D7"/>
    <w:rsid w:val="00642356"/>
    <w:rsid w:val="00642495"/>
    <w:rsid w:val="00645026"/>
    <w:rsid w:val="00650602"/>
    <w:rsid w:val="00651AA3"/>
    <w:rsid w:val="006644C9"/>
    <w:rsid w:val="006665ED"/>
    <w:rsid w:val="0067469F"/>
    <w:rsid w:val="00680637"/>
    <w:rsid w:val="00681686"/>
    <w:rsid w:val="00681C9F"/>
    <w:rsid w:val="006A0787"/>
    <w:rsid w:val="006A11E3"/>
    <w:rsid w:val="006A2614"/>
    <w:rsid w:val="006A2FE9"/>
    <w:rsid w:val="006B4BBE"/>
    <w:rsid w:val="006B771D"/>
    <w:rsid w:val="006B77FB"/>
    <w:rsid w:val="006C1517"/>
    <w:rsid w:val="006C2843"/>
    <w:rsid w:val="006D01D3"/>
    <w:rsid w:val="006E09D7"/>
    <w:rsid w:val="006E20F2"/>
    <w:rsid w:val="006E39B8"/>
    <w:rsid w:val="006E466F"/>
    <w:rsid w:val="006E6C46"/>
    <w:rsid w:val="006F0126"/>
    <w:rsid w:val="006F5039"/>
    <w:rsid w:val="00701A44"/>
    <w:rsid w:val="007075D4"/>
    <w:rsid w:val="00710C00"/>
    <w:rsid w:val="007123FB"/>
    <w:rsid w:val="00720EB5"/>
    <w:rsid w:val="00724FB1"/>
    <w:rsid w:val="007306F7"/>
    <w:rsid w:val="0073391A"/>
    <w:rsid w:val="00737E2E"/>
    <w:rsid w:val="007448CD"/>
    <w:rsid w:val="007478E8"/>
    <w:rsid w:val="0074793D"/>
    <w:rsid w:val="00753E11"/>
    <w:rsid w:val="00755537"/>
    <w:rsid w:val="0075603E"/>
    <w:rsid w:val="007567D4"/>
    <w:rsid w:val="00762B69"/>
    <w:rsid w:val="0076383B"/>
    <w:rsid w:val="00771F20"/>
    <w:rsid w:val="00777D11"/>
    <w:rsid w:val="007873C9"/>
    <w:rsid w:val="007923AF"/>
    <w:rsid w:val="007A08C5"/>
    <w:rsid w:val="007A3E36"/>
    <w:rsid w:val="007A419F"/>
    <w:rsid w:val="007C2506"/>
    <w:rsid w:val="007C419E"/>
    <w:rsid w:val="007D3D3A"/>
    <w:rsid w:val="007E0BA1"/>
    <w:rsid w:val="007E47A2"/>
    <w:rsid w:val="007F4B63"/>
    <w:rsid w:val="0080509E"/>
    <w:rsid w:val="00820265"/>
    <w:rsid w:val="0082599A"/>
    <w:rsid w:val="00825E61"/>
    <w:rsid w:val="0082674C"/>
    <w:rsid w:val="00826F00"/>
    <w:rsid w:val="008325C6"/>
    <w:rsid w:val="008371CE"/>
    <w:rsid w:val="00844B30"/>
    <w:rsid w:val="00854837"/>
    <w:rsid w:val="00856BE2"/>
    <w:rsid w:val="0086703B"/>
    <w:rsid w:val="0087096A"/>
    <w:rsid w:val="00874DD2"/>
    <w:rsid w:val="00885939"/>
    <w:rsid w:val="00891C6E"/>
    <w:rsid w:val="00892379"/>
    <w:rsid w:val="008A2E9D"/>
    <w:rsid w:val="008B0E22"/>
    <w:rsid w:val="008B27BB"/>
    <w:rsid w:val="008B6072"/>
    <w:rsid w:val="008C248F"/>
    <w:rsid w:val="008C36B3"/>
    <w:rsid w:val="008C513A"/>
    <w:rsid w:val="008C5B43"/>
    <w:rsid w:val="008D08D4"/>
    <w:rsid w:val="008D2E03"/>
    <w:rsid w:val="008E70E6"/>
    <w:rsid w:val="008F5EAD"/>
    <w:rsid w:val="00900BD2"/>
    <w:rsid w:val="00901F18"/>
    <w:rsid w:val="00904685"/>
    <w:rsid w:val="009128A3"/>
    <w:rsid w:val="00914CFE"/>
    <w:rsid w:val="00915B3D"/>
    <w:rsid w:val="00917AAC"/>
    <w:rsid w:val="009203BA"/>
    <w:rsid w:val="0092122D"/>
    <w:rsid w:val="009217A3"/>
    <w:rsid w:val="00922C61"/>
    <w:rsid w:val="009246D3"/>
    <w:rsid w:val="00931F39"/>
    <w:rsid w:val="0094734E"/>
    <w:rsid w:val="00952DE6"/>
    <w:rsid w:val="00966D14"/>
    <w:rsid w:val="009677B5"/>
    <w:rsid w:val="0098074B"/>
    <w:rsid w:val="00980EFD"/>
    <w:rsid w:val="00982EA4"/>
    <w:rsid w:val="00986A07"/>
    <w:rsid w:val="009871D0"/>
    <w:rsid w:val="009877C1"/>
    <w:rsid w:val="009940C0"/>
    <w:rsid w:val="009A0403"/>
    <w:rsid w:val="009A1A25"/>
    <w:rsid w:val="009A3891"/>
    <w:rsid w:val="009B0606"/>
    <w:rsid w:val="009B3AF9"/>
    <w:rsid w:val="009C030F"/>
    <w:rsid w:val="009C219B"/>
    <w:rsid w:val="009C2237"/>
    <w:rsid w:val="009C2E64"/>
    <w:rsid w:val="009D24F1"/>
    <w:rsid w:val="009D7855"/>
    <w:rsid w:val="009E24FD"/>
    <w:rsid w:val="009E5B23"/>
    <w:rsid w:val="009E67CE"/>
    <w:rsid w:val="009E7D07"/>
    <w:rsid w:val="009F0654"/>
    <w:rsid w:val="009F2C33"/>
    <w:rsid w:val="00A00990"/>
    <w:rsid w:val="00A034F1"/>
    <w:rsid w:val="00A101AA"/>
    <w:rsid w:val="00A102A5"/>
    <w:rsid w:val="00A13207"/>
    <w:rsid w:val="00A16C28"/>
    <w:rsid w:val="00A17831"/>
    <w:rsid w:val="00A2047D"/>
    <w:rsid w:val="00A21D20"/>
    <w:rsid w:val="00A23AE3"/>
    <w:rsid w:val="00A24506"/>
    <w:rsid w:val="00A251A6"/>
    <w:rsid w:val="00A36DE8"/>
    <w:rsid w:val="00A409D3"/>
    <w:rsid w:val="00A41921"/>
    <w:rsid w:val="00A44577"/>
    <w:rsid w:val="00A45BDD"/>
    <w:rsid w:val="00A57FB7"/>
    <w:rsid w:val="00A64B11"/>
    <w:rsid w:val="00A71A2B"/>
    <w:rsid w:val="00A72F2E"/>
    <w:rsid w:val="00A75005"/>
    <w:rsid w:val="00A80269"/>
    <w:rsid w:val="00A82EE8"/>
    <w:rsid w:val="00A85A61"/>
    <w:rsid w:val="00A867B9"/>
    <w:rsid w:val="00A92DD5"/>
    <w:rsid w:val="00AA1BE9"/>
    <w:rsid w:val="00AA2DF6"/>
    <w:rsid w:val="00AA79AF"/>
    <w:rsid w:val="00AB0777"/>
    <w:rsid w:val="00AB18B1"/>
    <w:rsid w:val="00AB1D4B"/>
    <w:rsid w:val="00AC2F68"/>
    <w:rsid w:val="00AC4805"/>
    <w:rsid w:val="00AC4969"/>
    <w:rsid w:val="00AC5AC9"/>
    <w:rsid w:val="00AE0208"/>
    <w:rsid w:val="00AE0C09"/>
    <w:rsid w:val="00AE7A7C"/>
    <w:rsid w:val="00AF178A"/>
    <w:rsid w:val="00B0156B"/>
    <w:rsid w:val="00B0374B"/>
    <w:rsid w:val="00B35B67"/>
    <w:rsid w:val="00B36468"/>
    <w:rsid w:val="00B37102"/>
    <w:rsid w:val="00B4786A"/>
    <w:rsid w:val="00B5101C"/>
    <w:rsid w:val="00B607F6"/>
    <w:rsid w:val="00B74481"/>
    <w:rsid w:val="00B74D6D"/>
    <w:rsid w:val="00B8285C"/>
    <w:rsid w:val="00B91959"/>
    <w:rsid w:val="00B9493E"/>
    <w:rsid w:val="00B97CEB"/>
    <w:rsid w:val="00BA1A8A"/>
    <w:rsid w:val="00BA7817"/>
    <w:rsid w:val="00BB3E6F"/>
    <w:rsid w:val="00BB6531"/>
    <w:rsid w:val="00BC4D6B"/>
    <w:rsid w:val="00BC603B"/>
    <w:rsid w:val="00BC7032"/>
    <w:rsid w:val="00BD36A8"/>
    <w:rsid w:val="00BD4DE6"/>
    <w:rsid w:val="00BD79A2"/>
    <w:rsid w:val="00BF0754"/>
    <w:rsid w:val="00BF6497"/>
    <w:rsid w:val="00C02402"/>
    <w:rsid w:val="00C02F2F"/>
    <w:rsid w:val="00C036EE"/>
    <w:rsid w:val="00C068B1"/>
    <w:rsid w:val="00C17560"/>
    <w:rsid w:val="00C17C06"/>
    <w:rsid w:val="00C2533D"/>
    <w:rsid w:val="00C308F8"/>
    <w:rsid w:val="00C31CDF"/>
    <w:rsid w:val="00C40AF9"/>
    <w:rsid w:val="00C53963"/>
    <w:rsid w:val="00C55871"/>
    <w:rsid w:val="00C55F8B"/>
    <w:rsid w:val="00C716FB"/>
    <w:rsid w:val="00C7290B"/>
    <w:rsid w:val="00C72E3F"/>
    <w:rsid w:val="00C73FF0"/>
    <w:rsid w:val="00C76D11"/>
    <w:rsid w:val="00C8116B"/>
    <w:rsid w:val="00C85D4F"/>
    <w:rsid w:val="00C87660"/>
    <w:rsid w:val="00C87DE6"/>
    <w:rsid w:val="00C9149A"/>
    <w:rsid w:val="00C923E9"/>
    <w:rsid w:val="00C94A60"/>
    <w:rsid w:val="00C96F4D"/>
    <w:rsid w:val="00C97743"/>
    <w:rsid w:val="00CA28EB"/>
    <w:rsid w:val="00CA46BF"/>
    <w:rsid w:val="00CA4C78"/>
    <w:rsid w:val="00CB6C3C"/>
    <w:rsid w:val="00CB7063"/>
    <w:rsid w:val="00CC06F4"/>
    <w:rsid w:val="00CC3786"/>
    <w:rsid w:val="00CC54F4"/>
    <w:rsid w:val="00CD3573"/>
    <w:rsid w:val="00CE0908"/>
    <w:rsid w:val="00CE2113"/>
    <w:rsid w:val="00CE254D"/>
    <w:rsid w:val="00CE456D"/>
    <w:rsid w:val="00CF5A79"/>
    <w:rsid w:val="00D07328"/>
    <w:rsid w:val="00D14EC0"/>
    <w:rsid w:val="00D21141"/>
    <w:rsid w:val="00D234E1"/>
    <w:rsid w:val="00D25DFC"/>
    <w:rsid w:val="00D30523"/>
    <w:rsid w:val="00D529AC"/>
    <w:rsid w:val="00D534C5"/>
    <w:rsid w:val="00D541F4"/>
    <w:rsid w:val="00D561E9"/>
    <w:rsid w:val="00D702E4"/>
    <w:rsid w:val="00D70B92"/>
    <w:rsid w:val="00D74B2C"/>
    <w:rsid w:val="00D74DF1"/>
    <w:rsid w:val="00D76412"/>
    <w:rsid w:val="00D76CF8"/>
    <w:rsid w:val="00D80897"/>
    <w:rsid w:val="00D82BED"/>
    <w:rsid w:val="00D840A7"/>
    <w:rsid w:val="00D90141"/>
    <w:rsid w:val="00DA3022"/>
    <w:rsid w:val="00DB50DD"/>
    <w:rsid w:val="00DC0A75"/>
    <w:rsid w:val="00DC0BE8"/>
    <w:rsid w:val="00DC2F7A"/>
    <w:rsid w:val="00DD6A22"/>
    <w:rsid w:val="00DE039D"/>
    <w:rsid w:val="00E01503"/>
    <w:rsid w:val="00E05771"/>
    <w:rsid w:val="00E05AFF"/>
    <w:rsid w:val="00E071AE"/>
    <w:rsid w:val="00E108F9"/>
    <w:rsid w:val="00E14551"/>
    <w:rsid w:val="00E149C3"/>
    <w:rsid w:val="00E16C79"/>
    <w:rsid w:val="00E21507"/>
    <w:rsid w:val="00E23227"/>
    <w:rsid w:val="00E264B5"/>
    <w:rsid w:val="00E33AE0"/>
    <w:rsid w:val="00E47400"/>
    <w:rsid w:val="00E56B90"/>
    <w:rsid w:val="00E664B0"/>
    <w:rsid w:val="00E6793F"/>
    <w:rsid w:val="00E81C40"/>
    <w:rsid w:val="00E83986"/>
    <w:rsid w:val="00E8594F"/>
    <w:rsid w:val="00E86F1F"/>
    <w:rsid w:val="00E910B1"/>
    <w:rsid w:val="00E92026"/>
    <w:rsid w:val="00E935AE"/>
    <w:rsid w:val="00E951C3"/>
    <w:rsid w:val="00EA777A"/>
    <w:rsid w:val="00EB00E0"/>
    <w:rsid w:val="00EB37A0"/>
    <w:rsid w:val="00EC4465"/>
    <w:rsid w:val="00EC4AB3"/>
    <w:rsid w:val="00ED11A9"/>
    <w:rsid w:val="00ED3118"/>
    <w:rsid w:val="00EE4730"/>
    <w:rsid w:val="00EE63A8"/>
    <w:rsid w:val="00EE7408"/>
    <w:rsid w:val="00EE7DB3"/>
    <w:rsid w:val="00EF3D9D"/>
    <w:rsid w:val="00EF6445"/>
    <w:rsid w:val="00F05185"/>
    <w:rsid w:val="00F05469"/>
    <w:rsid w:val="00F1463D"/>
    <w:rsid w:val="00F2579D"/>
    <w:rsid w:val="00F25AD3"/>
    <w:rsid w:val="00F260F5"/>
    <w:rsid w:val="00F31E67"/>
    <w:rsid w:val="00F43D9C"/>
    <w:rsid w:val="00F446CE"/>
    <w:rsid w:val="00F452DD"/>
    <w:rsid w:val="00F50E15"/>
    <w:rsid w:val="00F63A79"/>
    <w:rsid w:val="00F65BF6"/>
    <w:rsid w:val="00F72626"/>
    <w:rsid w:val="00F74779"/>
    <w:rsid w:val="00F7715E"/>
    <w:rsid w:val="00F7742C"/>
    <w:rsid w:val="00F829F0"/>
    <w:rsid w:val="00FA521D"/>
    <w:rsid w:val="00FA52EA"/>
    <w:rsid w:val="00FB7BAB"/>
    <w:rsid w:val="00FC38DF"/>
    <w:rsid w:val="00FD1EAA"/>
    <w:rsid w:val="00FD7ACE"/>
    <w:rsid w:val="00FE3934"/>
    <w:rsid w:val="00FE5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A65D7"/>
  <w15:docId w15:val="{84B222EB-0ECA-4956-AA05-E69924B2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7C2"/>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1A0614"/>
    <w:pPr>
      <w:spacing w:before="0"/>
      <w:contextualSpacing/>
      <w:outlineLvl w:val="0"/>
    </w:pPr>
    <w:rPr>
      <w:rFonts w:asciiTheme="minorHAnsi" w:eastAsiaTheme="majorEastAsia" w:hAnsiTheme="minorHAnsi" w:cstheme="majorBidi"/>
      <w:b/>
      <w:noProof/>
      <w:color w:val="482683"/>
      <w:kern w:val="28"/>
      <w:sz w:val="68"/>
      <w:szCs w:val="68"/>
    </w:rPr>
  </w:style>
  <w:style w:type="paragraph" w:styleId="Titre2">
    <w:name w:val="heading 2"/>
    <w:basedOn w:val="Sous-titre"/>
    <w:next w:val="Titre3"/>
    <w:link w:val="Titre2Car"/>
    <w:uiPriority w:val="9"/>
    <w:unhideWhenUsed/>
    <w:qFormat/>
    <w:rsid w:val="00844B30"/>
    <w:pPr>
      <w:spacing w:before="440"/>
      <w:outlineLvl w:val="1"/>
    </w:pPr>
    <w:rPr>
      <w:sz w:val="32"/>
      <w:szCs w:val="32"/>
    </w:rPr>
  </w:style>
  <w:style w:type="paragraph" w:styleId="Titre3">
    <w:name w:val="heading 3"/>
    <w:basedOn w:val="Normal"/>
    <w:next w:val="Titre4"/>
    <w:link w:val="Titre3Car"/>
    <w:uiPriority w:val="9"/>
    <w:unhideWhenUsed/>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614"/>
    <w:rPr>
      <w:rFonts w:eastAsiaTheme="majorEastAsia" w:cstheme="majorBidi"/>
      <w:b/>
      <w:noProof/>
      <w:color w:val="482683"/>
      <w:kern w:val="28"/>
      <w:sz w:val="68"/>
      <w:szCs w:val="68"/>
      <w:lang w:eastAsia="fr-FR"/>
    </w:rPr>
  </w:style>
  <w:style w:type="character" w:customStyle="1" w:styleId="Titre2Car">
    <w:name w:val="Titre 2 Car"/>
    <w:basedOn w:val="Policepardfaut"/>
    <w:link w:val="Titre2"/>
    <w:uiPriority w:val="9"/>
    <w:rsid w:val="00844B30"/>
    <w:rPr>
      <w:rFonts w:ascii="Calibri" w:eastAsiaTheme="majorEastAsia" w:hAnsi="Calibri" w:cstheme="majorBidi"/>
      <w:bCs/>
      <w:color w:val="3CBCD7"/>
      <w:sz w:val="32"/>
      <w:szCs w:val="32"/>
      <w:lang w:eastAsia="fr-FR"/>
    </w:rPr>
  </w:style>
  <w:style w:type="character" w:styleId="Lienhypertexte">
    <w:name w:val="Hyperlink"/>
    <w:basedOn w:val="Policepardfaut"/>
    <w:uiPriority w:val="99"/>
    <w:unhideWhenUsed/>
    <w:rsid w:val="00217226"/>
    <w:rPr>
      <w:color w:val="0000FF" w:themeColor="hyperlink"/>
      <w:u w:val="single"/>
    </w:rPr>
  </w:style>
  <w:style w:type="paragraph" w:styleId="Titre">
    <w:name w:val="Title"/>
    <w:basedOn w:val="Titre1"/>
    <w:next w:val="Normal"/>
    <w:link w:val="TitreCar"/>
    <w:uiPriority w:val="10"/>
    <w:rsid w:val="00F05185"/>
  </w:style>
  <w:style w:type="paragraph" w:styleId="Sous-titre">
    <w:name w:val="Subtitle"/>
    <w:basedOn w:val="Titre3"/>
    <w:next w:val="Normal"/>
    <w:link w:val="Sous-titreCar"/>
    <w:uiPriority w:val="11"/>
    <w:rsid w:val="001A0614"/>
    <w:pPr>
      <w:numPr>
        <w:ilvl w:val="0"/>
        <w:numId w:val="0"/>
      </w:numPr>
      <w:spacing w:before="320"/>
      <w:ind w:left="720" w:hanging="720"/>
    </w:pPr>
  </w:style>
  <w:style w:type="character" w:customStyle="1" w:styleId="Sous-titreCar">
    <w:name w:val="Sous-titre Car"/>
    <w:basedOn w:val="Policepardfaut"/>
    <w:link w:val="Sous-titre"/>
    <w:uiPriority w:val="11"/>
    <w:rsid w:val="001A0614"/>
    <w:rPr>
      <w:rFonts w:ascii="Calibri" w:eastAsiaTheme="majorEastAsia" w:hAnsi="Calibri" w:cstheme="majorBidi"/>
      <w:bCs/>
      <w:color w:val="3CBCD7"/>
      <w:sz w:val="26"/>
      <w:szCs w:val="20"/>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Normal"/>
    <w:next w:val="Normal"/>
    <w:link w:val="CitationCar"/>
    <w:uiPriority w:val="29"/>
    <w:qFormat/>
    <w:rsid w:val="007A3E36"/>
    <w:pPr>
      <w:jc w:val="right"/>
    </w:pPr>
    <w:rPr>
      <w:rFonts w:ascii="Georgia" w:hAnsi="Georgia"/>
      <w:color w:val="82368C"/>
      <w:sz w:val="18"/>
      <w:szCs w:val="18"/>
      <w:lang w:val="en-US"/>
    </w:rPr>
  </w:style>
  <w:style w:type="character" w:customStyle="1" w:styleId="CitationCar">
    <w:name w:val="Citation Car"/>
    <w:basedOn w:val="Policepardfaut"/>
    <w:link w:val="Citation"/>
    <w:uiPriority w:val="29"/>
    <w:rsid w:val="007A3E36"/>
    <w:rPr>
      <w:rFonts w:ascii="Georgia" w:hAnsi="Georgia"/>
      <w:color w:val="82368C"/>
      <w:sz w:val="18"/>
      <w:szCs w:val="18"/>
      <w:lang w:val="en-US" w:eastAsia="fr-FR"/>
    </w:rPr>
  </w:style>
  <w:style w:type="paragraph" w:styleId="Citationintense">
    <w:name w:val="Intense Quote"/>
    <w:basedOn w:val="Citation"/>
    <w:next w:val="Normal"/>
    <w:link w:val="CitationintenseCar"/>
    <w:uiPriority w:val="30"/>
    <w:qFormat/>
    <w:rsid w:val="007A3E36"/>
    <w:rPr>
      <w:b/>
    </w:rPr>
  </w:style>
  <w:style w:type="character" w:customStyle="1" w:styleId="CitationintenseCar">
    <w:name w:val="Citation intense Car"/>
    <w:basedOn w:val="Policepardfaut"/>
    <w:link w:val="Citationintense"/>
    <w:uiPriority w:val="30"/>
    <w:rsid w:val="007A3E36"/>
    <w:rPr>
      <w:rFonts w:ascii="Georgia" w:hAnsi="Georgia"/>
      <w:b/>
      <w:color w:val="82368C"/>
      <w:sz w:val="18"/>
      <w:szCs w:val="18"/>
      <w:lang w:eastAsia="fr-FR"/>
    </w:rPr>
  </w:style>
  <w:style w:type="character" w:styleId="Rfrencepl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F178A"/>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 w:type="paragraph" w:customStyle="1" w:styleId="Chap">
    <w:name w:val="Chapô"/>
    <w:basedOn w:val="Normal"/>
    <w:next w:val="Titre2"/>
    <w:uiPriority w:val="99"/>
    <w:qFormat/>
    <w:rsid w:val="001A0614"/>
    <w:pPr>
      <w:suppressAutoHyphens/>
      <w:autoSpaceDE w:val="0"/>
      <w:autoSpaceDN w:val="0"/>
      <w:adjustRightInd w:val="0"/>
      <w:spacing w:before="320" w:after="100"/>
      <w:textAlignment w:val="center"/>
    </w:pPr>
    <w:rPr>
      <w:rFonts w:asciiTheme="minorHAnsi" w:hAnsiTheme="minorHAnsi" w:cs="Aria Text G1"/>
      <w:bCs/>
      <w:color w:val="422A7F"/>
      <w:sz w:val="28"/>
      <w:szCs w:val="28"/>
      <w:lang w:eastAsia="en-US"/>
    </w:rPr>
  </w:style>
  <w:style w:type="character" w:customStyle="1" w:styleId="TitreCar">
    <w:name w:val="Titre Car"/>
    <w:basedOn w:val="Policepardfaut"/>
    <w:link w:val="Titre"/>
    <w:uiPriority w:val="10"/>
    <w:rsid w:val="00F05185"/>
    <w:rPr>
      <w:rFonts w:eastAsiaTheme="majorEastAsia" w:cstheme="majorBidi"/>
      <w:b/>
      <w:noProof/>
      <w:color w:val="482683"/>
      <w:kern w:val="28"/>
      <w:sz w:val="68"/>
      <w:szCs w:val="68"/>
      <w:lang w:eastAsia="fr-FR"/>
    </w:rPr>
  </w:style>
  <w:style w:type="character" w:customStyle="1" w:styleId="Mentionnonrsolue1">
    <w:name w:val="Mention non résolue1"/>
    <w:basedOn w:val="Policepardfaut"/>
    <w:uiPriority w:val="99"/>
    <w:semiHidden/>
    <w:unhideWhenUsed/>
    <w:rsid w:val="007E0BA1"/>
    <w:rPr>
      <w:color w:val="605E5C"/>
      <w:shd w:val="clear" w:color="auto" w:fill="E1DFDD"/>
    </w:rPr>
  </w:style>
  <w:style w:type="paragraph" w:styleId="Commentaire">
    <w:name w:val="annotation text"/>
    <w:basedOn w:val="Normal"/>
    <w:link w:val="CommentaireCar"/>
    <w:uiPriority w:val="99"/>
    <w:unhideWhenUsed/>
    <w:rsid w:val="007E0BA1"/>
    <w:rPr>
      <w:sz w:val="24"/>
      <w:szCs w:val="24"/>
    </w:rPr>
  </w:style>
  <w:style w:type="character" w:customStyle="1" w:styleId="CommentaireCar">
    <w:name w:val="Commentaire Car"/>
    <w:basedOn w:val="Policepardfaut"/>
    <w:link w:val="Commentaire"/>
    <w:uiPriority w:val="99"/>
    <w:rsid w:val="007E0BA1"/>
    <w:rPr>
      <w:rFonts w:ascii="Calibri" w:hAnsi="Calibri"/>
      <w:sz w:val="24"/>
      <w:szCs w:val="24"/>
      <w:lang w:eastAsia="fr-FR"/>
    </w:rPr>
  </w:style>
  <w:style w:type="paragraph" w:styleId="Retraitcorpsdetexte">
    <w:name w:val="Body Text Indent"/>
    <w:basedOn w:val="Normal"/>
    <w:link w:val="RetraitcorpsdetexteCar"/>
    <w:semiHidden/>
    <w:rsid w:val="000C05F1"/>
    <w:pPr>
      <w:suppressAutoHyphens/>
      <w:spacing w:before="0"/>
      <w:ind w:left="1416"/>
    </w:pPr>
    <w:rPr>
      <w:rFonts w:ascii="Tahoma" w:eastAsia="Times New Roman" w:hAnsi="Tahoma" w:cs="Tahoma"/>
      <w:lang w:eastAsia="zh-CN"/>
    </w:rPr>
  </w:style>
  <w:style w:type="character" w:customStyle="1" w:styleId="RetraitcorpsdetexteCar">
    <w:name w:val="Retrait corps de texte Car"/>
    <w:basedOn w:val="Policepardfaut"/>
    <w:link w:val="Retraitcorpsdetexte"/>
    <w:semiHidden/>
    <w:rsid w:val="000C05F1"/>
    <w:rPr>
      <w:rFonts w:ascii="Tahoma" w:eastAsia="Times New Roman" w:hAnsi="Tahoma" w:cs="Tahoma"/>
      <w:sz w:val="20"/>
      <w:szCs w:val="20"/>
      <w:lang w:eastAsia="zh-CN"/>
    </w:rPr>
  </w:style>
  <w:style w:type="character" w:customStyle="1" w:styleId="Mentionnonrsolue2">
    <w:name w:val="Mention non résolue2"/>
    <w:basedOn w:val="Policepardfaut"/>
    <w:uiPriority w:val="99"/>
    <w:semiHidden/>
    <w:unhideWhenUsed/>
    <w:rsid w:val="00C73FF0"/>
    <w:rPr>
      <w:color w:val="808080"/>
      <w:shd w:val="clear" w:color="auto" w:fill="E6E6E6"/>
    </w:rPr>
  </w:style>
  <w:style w:type="character" w:styleId="Marquedecommentaire">
    <w:name w:val="annotation reference"/>
    <w:basedOn w:val="Policepardfaut"/>
    <w:uiPriority w:val="99"/>
    <w:semiHidden/>
    <w:unhideWhenUsed/>
    <w:rsid w:val="00C9149A"/>
    <w:rPr>
      <w:sz w:val="16"/>
      <w:szCs w:val="16"/>
    </w:rPr>
  </w:style>
  <w:style w:type="paragraph" w:styleId="Objetducommentaire">
    <w:name w:val="annotation subject"/>
    <w:basedOn w:val="Commentaire"/>
    <w:next w:val="Commentaire"/>
    <w:link w:val="ObjetducommentaireCar"/>
    <w:uiPriority w:val="99"/>
    <w:semiHidden/>
    <w:unhideWhenUsed/>
    <w:rsid w:val="00C9149A"/>
    <w:rPr>
      <w:b/>
      <w:bCs/>
      <w:sz w:val="20"/>
      <w:szCs w:val="20"/>
    </w:rPr>
  </w:style>
  <w:style w:type="character" w:customStyle="1" w:styleId="ObjetducommentaireCar">
    <w:name w:val="Objet du commentaire Car"/>
    <w:basedOn w:val="CommentaireCar"/>
    <w:link w:val="Objetducommentaire"/>
    <w:uiPriority w:val="99"/>
    <w:semiHidden/>
    <w:rsid w:val="00C9149A"/>
    <w:rPr>
      <w:rFonts w:ascii="Calibri" w:hAnsi="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0008">
      <w:bodyDiv w:val="1"/>
      <w:marLeft w:val="0"/>
      <w:marRight w:val="0"/>
      <w:marTop w:val="0"/>
      <w:marBottom w:val="0"/>
      <w:divBdr>
        <w:top w:val="none" w:sz="0" w:space="0" w:color="auto"/>
        <w:left w:val="none" w:sz="0" w:space="0" w:color="auto"/>
        <w:bottom w:val="none" w:sz="0" w:space="0" w:color="auto"/>
        <w:right w:val="none" w:sz="0" w:space="0" w:color="auto"/>
      </w:divBdr>
      <w:divsChild>
        <w:div w:id="930161773">
          <w:marLeft w:val="0"/>
          <w:marRight w:val="0"/>
          <w:marTop w:val="0"/>
          <w:marBottom w:val="0"/>
          <w:divBdr>
            <w:top w:val="none" w:sz="0" w:space="0" w:color="auto"/>
            <w:left w:val="none" w:sz="0" w:space="0" w:color="auto"/>
            <w:bottom w:val="none" w:sz="0" w:space="0" w:color="auto"/>
            <w:right w:val="none" w:sz="0" w:space="0" w:color="auto"/>
          </w:divBdr>
        </w:div>
      </w:divsChild>
    </w:div>
    <w:div w:id="82578372">
      <w:bodyDiv w:val="1"/>
      <w:marLeft w:val="0"/>
      <w:marRight w:val="0"/>
      <w:marTop w:val="0"/>
      <w:marBottom w:val="0"/>
      <w:divBdr>
        <w:top w:val="none" w:sz="0" w:space="0" w:color="auto"/>
        <w:left w:val="none" w:sz="0" w:space="0" w:color="auto"/>
        <w:bottom w:val="none" w:sz="0" w:space="0" w:color="auto"/>
        <w:right w:val="none" w:sz="0" w:space="0" w:color="auto"/>
      </w:divBdr>
    </w:div>
    <w:div w:id="18006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upe-vyv.fr" TargetMode="External"/><Relationship Id="rId18" Type="http://schemas.openxmlformats.org/officeDocument/2006/relationships/image" Target="cid:image021.png@01D44A88.80EDE8F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cid:image022.png@01D44A88.80EDE8F0" TargetMode="External"/><Relationship Id="rId7" Type="http://schemas.openxmlformats.org/officeDocument/2006/relationships/settings" Target="settings.xml"/><Relationship Id="rId12" Type="http://schemas.openxmlformats.org/officeDocument/2006/relationships/hyperlink" Target="mailto:pressevyv@havas.com"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groupe-vyv/"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23.png@01D44A88.80EDE8F0" TargetMode="External"/><Relationship Id="rId5" Type="http://schemas.openxmlformats.org/officeDocument/2006/relationships/numbering" Target="numbering.xml"/><Relationship Id="rId15" Type="http://schemas.openxmlformats.org/officeDocument/2006/relationships/image" Target="cid:image020.png@01D44A88.80EDE8F0"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Groupe_VY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channel/UCB3tbZ0lPqfJ1LviXII53nQ"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0" tIns="0" rIns="0" bIns="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C5C183FB99C44A64A3F864095F7E7" ma:contentTypeVersion="8" ma:contentTypeDescription="Crée un document." ma:contentTypeScope="" ma:versionID="ef070efaa96e1d7c25ac048045f86ce8">
  <xsd:schema xmlns:xsd="http://www.w3.org/2001/XMLSchema" xmlns:xs="http://www.w3.org/2001/XMLSchema" xmlns:p="http://schemas.microsoft.com/office/2006/metadata/properties" xmlns:ns2="8acb64e0-9766-46f3-9fd2-25ae9e7e2a8d" xmlns:ns3="028033eb-1e98-4603-a340-41fd0609e0e7" targetNamespace="http://schemas.microsoft.com/office/2006/metadata/properties" ma:root="true" ma:fieldsID="20340745776c4603bc124d6c94900c47" ns2:_="" ns3:_="">
    <xsd:import namespace="8acb64e0-9766-46f3-9fd2-25ae9e7e2a8d"/>
    <xsd:import namespace="028033eb-1e98-4603-a340-41fd0609e0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b64e0-9766-46f3-9fd2-25ae9e7e2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3eb-1e98-4603-a340-41fd0609e0e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6FE5-70B7-4B59-8E7E-B84220BE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b64e0-9766-46f3-9fd2-25ae9e7e2a8d"/>
    <ds:schemaRef ds:uri="028033eb-1e98-4603-a340-41fd0609e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FA089-6372-4CA2-8095-F2A0307F08FA}">
  <ds:schemaRefs>
    <ds:schemaRef ds:uri="http://schemas.microsoft.com/sharepoint/v3/contenttype/forms"/>
  </ds:schemaRefs>
</ds:datastoreItem>
</file>

<file path=customXml/itemProps3.xml><?xml version="1.0" encoding="utf-8"?>
<ds:datastoreItem xmlns:ds="http://schemas.openxmlformats.org/officeDocument/2006/customXml" ds:itemID="{55D01A47-E67F-4AD4-B9C3-63190ABBD3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831D2B-A61E-49FA-AE60-6A82DB8D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1153</Words>
  <Characters>6345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HISM</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Utilisateur Microsoft Office</dc:creator>
  <cp:lastModifiedBy>SALL Labba</cp:lastModifiedBy>
  <cp:revision>4</cp:revision>
  <cp:lastPrinted>2019-01-17T08:52:00Z</cp:lastPrinted>
  <dcterms:created xsi:type="dcterms:W3CDTF">2019-01-17T08:43:00Z</dcterms:created>
  <dcterms:modified xsi:type="dcterms:W3CDTF">2019-01-17T08:52:00Z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0x010100A33C5C183FB99C44A64A3F864095F7E7</vt:lpwstr>
  </property>
</Properties>
</file>