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04135" w14:textId="0FC8DAB3" w:rsidR="007C0A7F" w:rsidRPr="00622FC5" w:rsidRDefault="00816253" w:rsidP="007C0A7F">
      <w:pPr>
        <w:pStyle w:val="Titre"/>
        <w:rPr>
          <w:b/>
          <w:bCs/>
          <w:color w:val="85BD36"/>
          <w:sz w:val="44"/>
        </w:rPr>
      </w:pPr>
      <w:r w:rsidRPr="00622FC5">
        <w:rPr>
          <w:rFonts w:ascii="Aria Text G1" w:hAnsi="Aria Text G1" w:cs="Aria Text G1"/>
          <w:b/>
          <w:noProof/>
          <w:color w:val="965B99"/>
          <w:sz w:val="20"/>
          <w:szCs w:val="21"/>
        </w:rPr>
        <w:drawing>
          <wp:anchor distT="0" distB="0" distL="114300" distR="114300" simplePos="0" relativeHeight="251676672" behindDoc="1" locked="0" layoutInCell="1" allowOverlap="1" wp14:anchorId="09D0E6BD" wp14:editId="4096F25A">
            <wp:simplePos x="0" y="0"/>
            <wp:positionH relativeFrom="column">
              <wp:posOffset>5233670</wp:posOffset>
            </wp:positionH>
            <wp:positionV relativeFrom="paragraph">
              <wp:posOffset>376555</wp:posOffset>
            </wp:positionV>
            <wp:extent cx="3206639" cy="3982769"/>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652703" name="Image 1"/>
                    <pic:cNvPicPr/>
                  </pic:nvPicPr>
                  <pic:blipFill>
                    <a:blip r:embed="rId10" cstate="screen">
                      <a:extLst>
                        <a:ext uri="{28A0092B-C50C-407E-A947-70E740481C1C}">
                          <a14:useLocalDpi xmlns:a14="http://schemas.microsoft.com/office/drawing/2010/main"/>
                        </a:ext>
                      </a:extLst>
                    </a:blip>
                    <a:stretch>
                      <a:fillRect/>
                    </a:stretch>
                  </pic:blipFill>
                  <pic:spPr>
                    <a:xfrm rot="10800000">
                      <a:off x="0" y="0"/>
                      <a:ext cx="3206639" cy="3982769"/>
                    </a:xfrm>
                    <a:prstGeom prst="rect">
                      <a:avLst/>
                    </a:prstGeom>
                  </pic:spPr>
                </pic:pic>
              </a:graphicData>
            </a:graphic>
            <wp14:sizeRelH relativeFrom="margin">
              <wp14:pctWidth>0</wp14:pctWidth>
            </wp14:sizeRelH>
            <wp14:sizeRelV relativeFrom="margin">
              <wp14:pctHeight>0</wp14:pctHeight>
            </wp14:sizeRelV>
          </wp:anchor>
        </w:drawing>
      </w:r>
      <w:r w:rsidR="00622FC5" w:rsidRPr="00622FC5">
        <w:rPr>
          <w:b/>
          <w:bCs/>
          <w:color w:val="965B99"/>
          <w:sz w:val="44"/>
        </w:rPr>
        <w:t xml:space="preserve">Prévention, déclaration </w:t>
      </w:r>
      <w:r w:rsidR="00622FC5">
        <w:rPr>
          <w:b/>
          <w:bCs/>
          <w:color w:val="965B99"/>
          <w:sz w:val="44"/>
        </w:rPr>
        <w:t xml:space="preserve">et analyse des </w:t>
      </w:r>
      <w:r w:rsidR="00622FC5" w:rsidRPr="00622FC5">
        <w:rPr>
          <w:b/>
          <w:bCs/>
          <w:color w:val="965B99"/>
          <w:sz w:val="44"/>
        </w:rPr>
        <w:t>Accident</w:t>
      </w:r>
      <w:r w:rsidR="00622FC5">
        <w:rPr>
          <w:b/>
          <w:bCs/>
          <w:color w:val="965B99"/>
          <w:sz w:val="44"/>
        </w:rPr>
        <w:t>s</w:t>
      </w:r>
      <w:r w:rsidR="00622FC5" w:rsidRPr="00622FC5">
        <w:rPr>
          <w:b/>
          <w:bCs/>
          <w:color w:val="965B99"/>
          <w:sz w:val="44"/>
        </w:rPr>
        <w:t xml:space="preserve"> du Travail </w:t>
      </w:r>
      <w:r w:rsidR="008F3A63">
        <w:rPr>
          <w:b/>
          <w:bCs/>
          <w:color w:val="965B99"/>
          <w:sz w:val="44"/>
        </w:rPr>
        <w:t>(AT)</w:t>
      </w:r>
    </w:p>
    <w:p w14:paraId="7652805E" w14:textId="77777777" w:rsidR="007C0A7F" w:rsidRDefault="007C0A7F" w:rsidP="007C0A7F">
      <w:pPr>
        <w:pStyle w:val="Corpsdetexte"/>
        <w:kinsoku w:val="0"/>
        <w:overflowPunct w:val="0"/>
        <w:spacing w:before="81"/>
        <w:ind w:left="130" w:right="1136"/>
        <w:rPr>
          <w:rFonts w:ascii="Aria Text G1" w:hAnsi="Aria Text G1" w:cs="Aria Text G1"/>
          <w:color w:val="878787"/>
          <w:sz w:val="21"/>
          <w:szCs w:val="21"/>
        </w:rPr>
      </w:pPr>
      <w:r>
        <w:rPr>
          <w:rFonts w:ascii="Aria Text G1" w:hAnsi="Aria Text G1" w:cs="Aria Text G1"/>
          <w:color w:val="878787"/>
          <w:sz w:val="21"/>
          <w:szCs w:val="21"/>
        </w:rPr>
        <w:t>…………………………………………………………………………………..</w:t>
      </w:r>
    </w:p>
    <w:p w14:paraId="56138890" w14:textId="19396410" w:rsidR="00E84AF4" w:rsidRPr="00E84AF4" w:rsidRDefault="00622FC5" w:rsidP="00680BD0">
      <w:pPr>
        <w:pStyle w:val="Corpsdetexte"/>
        <w:kinsoku w:val="0"/>
        <w:overflowPunct w:val="0"/>
        <w:spacing w:before="81"/>
        <w:ind w:left="130" w:right="1136"/>
        <w:jc w:val="both"/>
        <w:rPr>
          <w:rFonts w:ascii="Aria Text G1" w:hAnsi="Aria Text G1" w:cs="Aria Text G1"/>
          <w:color w:val="878787"/>
        </w:rPr>
      </w:pPr>
      <w:r w:rsidRPr="00622FC5">
        <w:rPr>
          <w:rFonts w:ascii="Aria Text G1" w:hAnsi="Aria Text G1" w:cs="Aria Text G1"/>
          <w:color w:val="878787"/>
        </w:rPr>
        <w:t>Le processus de gestion des AT passe par des étapes et des actions qui visent à prévenir</w:t>
      </w:r>
      <w:r w:rsidR="00FC6224">
        <w:rPr>
          <w:rFonts w:ascii="Aria Text G1" w:hAnsi="Aria Text G1" w:cs="Aria Text G1"/>
          <w:color w:val="878787"/>
        </w:rPr>
        <w:t xml:space="preserve"> et</w:t>
      </w:r>
      <w:r w:rsidRPr="00622FC5">
        <w:rPr>
          <w:rFonts w:ascii="Aria Text G1" w:hAnsi="Aria Text G1" w:cs="Aria Text G1"/>
          <w:color w:val="878787"/>
        </w:rPr>
        <w:t xml:space="preserve"> traiter les accidents survenant sur le lieu de travail.</w:t>
      </w:r>
      <w:r w:rsidR="00E84AF4">
        <w:rPr>
          <w:rFonts w:ascii="Aria Text G1" w:hAnsi="Aria Text G1" w:cs="Aria Text G1"/>
          <w:color w:val="878787"/>
        </w:rPr>
        <w:t xml:space="preserve"> </w:t>
      </w:r>
      <w:r w:rsidR="00876F64">
        <w:rPr>
          <w:rFonts w:ascii="Aria Text G1" w:hAnsi="Aria Text G1" w:cs="Aria Text G1"/>
          <w:color w:val="878787"/>
        </w:rPr>
        <w:t xml:space="preserve">Une gestion efficace des AT </w:t>
      </w:r>
      <w:r w:rsidR="00BF734F">
        <w:rPr>
          <w:rFonts w:ascii="Aria Text G1" w:hAnsi="Aria Text G1" w:cs="Aria Text G1"/>
          <w:color w:val="878787"/>
        </w:rPr>
        <w:t>réduit</w:t>
      </w:r>
      <w:r w:rsidR="00876F64">
        <w:rPr>
          <w:rFonts w:ascii="Aria Text G1" w:hAnsi="Aria Text G1" w:cs="Aria Text G1"/>
          <w:color w:val="878787"/>
        </w:rPr>
        <w:t xml:space="preserve"> les risques (</w:t>
      </w:r>
      <w:r w:rsidR="00FC6224">
        <w:rPr>
          <w:rFonts w:ascii="Aria Text G1" w:hAnsi="Aria Text G1" w:cs="Aria Text G1"/>
          <w:color w:val="878787"/>
        </w:rPr>
        <w:t>probabilité d’occurrence</w:t>
      </w:r>
      <w:r w:rsidR="003E78D3">
        <w:rPr>
          <w:rFonts w:ascii="Aria Text G1" w:hAnsi="Aria Text G1" w:cs="Aria Text G1"/>
          <w:color w:val="878787"/>
        </w:rPr>
        <w:t xml:space="preserve"> </w:t>
      </w:r>
      <w:r w:rsidR="00876F64">
        <w:rPr>
          <w:rFonts w:ascii="Aria Text G1" w:hAnsi="Aria Text G1" w:cs="Aria Text G1"/>
          <w:color w:val="878787"/>
        </w:rPr>
        <w:t>et gravité des incidents), respecte les obligations légales, améliore le bien-être et la motivation des salariés, rédui</w:t>
      </w:r>
      <w:r w:rsidR="00BF734F">
        <w:rPr>
          <w:rFonts w:ascii="Aria Text G1" w:hAnsi="Aria Text G1" w:cs="Aria Text G1"/>
          <w:color w:val="878787"/>
        </w:rPr>
        <w:t>t</w:t>
      </w:r>
      <w:r w:rsidR="00876F64">
        <w:rPr>
          <w:rFonts w:ascii="Aria Text G1" w:hAnsi="Aria Text G1" w:cs="Aria Text G1"/>
          <w:color w:val="878787"/>
        </w:rPr>
        <w:t xml:space="preserve"> les coûts associés aux arrêts de travail et améliore l’image de l’entreprise. Cette fiche </w:t>
      </w:r>
      <w:r w:rsidR="008F3A63">
        <w:rPr>
          <w:rFonts w:ascii="Aria Text G1" w:hAnsi="Aria Text G1" w:cs="Aria Text G1"/>
          <w:color w:val="878787"/>
        </w:rPr>
        <w:t xml:space="preserve">a pour objectif de guider </w:t>
      </w:r>
      <w:r w:rsidR="00876F64">
        <w:rPr>
          <w:rFonts w:ascii="Aria Text G1" w:hAnsi="Aria Text G1" w:cs="Aria Text G1"/>
          <w:color w:val="878787"/>
        </w:rPr>
        <w:t xml:space="preserve">les RH sur ce thème. </w:t>
      </w:r>
    </w:p>
    <w:p w14:paraId="466AE43D" w14:textId="77777777" w:rsidR="007C0A7F" w:rsidRDefault="007C0A7F" w:rsidP="007C0A7F">
      <w:pPr>
        <w:pStyle w:val="Corpsdetexte"/>
        <w:kinsoku w:val="0"/>
        <w:overflowPunct w:val="0"/>
        <w:spacing w:before="81" w:after="240"/>
        <w:ind w:left="130" w:right="1134"/>
        <w:rPr>
          <w:rFonts w:ascii="Aria Text G1" w:hAnsi="Aria Text G1" w:cs="Aria Text G1"/>
          <w:color w:val="878787"/>
          <w:sz w:val="21"/>
          <w:szCs w:val="21"/>
        </w:rPr>
      </w:pPr>
      <w:r>
        <w:rPr>
          <w:rFonts w:ascii="Aria Text G1" w:hAnsi="Aria Text G1" w:cs="Aria Text G1"/>
          <w:color w:val="878787"/>
          <w:sz w:val="21"/>
          <w:szCs w:val="21"/>
        </w:rPr>
        <w:t>…………………………………………………………………………………..</w:t>
      </w:r>
    </w:p>
    <w:p w14:paraId="1EB162FA" w14:textId="77777777" w:rsidR="003863EE" w:rsidRPr="002D5744" w:rsidRDefault="003863EE" w:rsidP="003863EE">
      <w:pPr>
        <w:pStyle w:val="Titre3"/>
        <w:ind w:left="0"/>
      </w:pPr>
      <w:r w:rsidRPr="002D5744">
        <w:t>Définition</w:t>
      </w:r>
    </w:p>
    <w:p w14:paraId="5C4E8540" w14:textId="32B1A913" w:rsidR="00960DDB" w:rsidRPr="003863EE" w:rsidRDefault="00960DDB" w:rsidP="003863EE">
      <w:pPr>
        <w:pStyle w:val="Titre3"/>
        <w:ind w:left="0"/>
        <w:jc w:val="both"/>
        <w:rPr>
          <w:rStyle w:val="lev"/>
          <w:color w:val="965B99"/>
          <w:sz w:val="18"/>
          <w:szCs w:val="18"/>
        </w:rPr>
      </w:pPr>
      <w:r w:rsidRPr="003863EE">
        <w:rPr>
          <w:rStyle w:val="lev"/>
          <w:color w:val="965B99"/>
          <w:sz w:val="18"/>
          <w:szCs w:val="18"/>
        </w:rPr>
        <w:t xml:space="preserve">Accident de travail </w:t>
      </w:r>
    </w:p>
    <w:p w14:paraId="19B06870" w14:textId="77777777" w:rsidR="0069305E" w:rsidRPr="003863EE" w:rsidRDefault="0069305E" w:rsidP="0069305E">
      <w:pPr>
        <w:pStyle w:val="Titre3"/>
        <w:ind w:left="0"/>
        <w:jc w:val="both"/>
        <w:rPr>
          <w:rStyle w:val="lev"/>
          <w:color w:val="965B99"/>
          <w:sz w:val="18"/>
          <w:szCs w:val="18"/>
        </w:rPr>
      </w:pPr>
      <w:r w:rsidRPr="003863EE">
        <w:rPr>
          <w:rStyle w:val="lev"/>
          <w:color w:val="965B99"/>
          <w:sz w:val="18"/>
          <w:szCs w:val="18"/>
        </w:rPr>
        <w:t xml:space="preserve">Accident de travail </w:t>
      </w:r>
    </w:p>
    <w:p w14:paraId="1FA34C42" w14:textId="5D0678DC" w:rsidR="0069305E" w:rsidRPr="0069305E" w:rsidRDefault="0069305E" w:rsidP="0069305E">
      <w:pPr>
        <w:pStyle w:val="Default"/>
        <w:jc w:val="both"/>
        <w:rPr>
          <w:rFonts w:ascii="Wigrum" w:hAnsi="Wigrum"/>
          <w:sz w:val="18"/>
          <w:szCs w:val="18"/>
        </w:rPr>
      </w:pPr>
      <w:r w:rsidRPr="0069305E">
        <w:rPr>
          <w:rFonts w:ascii="Wigrum" w:hAnsi="Wigrum"/>
          <w:sz w:val="18"/>
          <w:szCs w:val="18"/>
        </w:rPr>
        <w:t xml:space="preserve">« Est considéré comme accident du travail, quelle qu’en soit la cause, l’accident survenu par le fait ou à l’occasion du travail à toute personne mentionnée à l’article L.311-2 » </w:t>
      </w:r>
      <w:r w:rsidRPr="0069305E">
        <w:rPr>
          <w:rFonts w:ascii="Wigrum" w:hAnsi="Wigrum"/>
          <w:b/>
          <w:bCs/>
          <w:i/>
          <w:iCs/>
          <w:sz w:val="18"/>
          <w:szCs w:val="18"/>
        </w:rPr>
        <w:t>Article L.411-1</w:t>
      </w:r>
      <w:r>
        <w:rPr>
          <w:rFonts w:ascii="Wigrum" w:hAnsi="Wigrum"/>
          <w:b/>
          <w:bCs/>
          <w:i/>
          <w:iCs/>
          <w:sz w:val="18"/>
          <w:szCs w:val="18"/>
        </w:rPr>
        <w:t xml:space="preserve"> du Code de la Sécurité Sociale.</w:t>
      </w:r>
    </w:p>
    <w:p w14:paraId="56B142F6" w14:textId="77777777" w:rsidR="0069305E" w:rsidRPr="0069305E" w:rsidRDefault="0069305E" w:rsidP="0069305E">
      <w:pPr>
        <w:pStyle w:val="Default"/>
        <w:jc w:val="both"/>
        <w:rPr>
          <w:rFonts w:ascii="Wigrum" w:hAnsi="Wigrum"/>
          <w:sz w:val="18"/>
          <w:szCs w:val="18"/>
        </w:rPr>
      </w:pPr>
      <w:r w:rsidRPr="0069305E">
        <w:rPr>
          <w:rFonts w:ascii="Wigrum" w:hAnsi="Wigrum"/>
          <w:sz w:val="18"/>
          <w:szCs w:val="18"/>
        </w:rPr>
        <w:t xml:space="preserve">Les deux éléments constitutifs de l’accident de travail sont : </w:t>
      </w:r>
    </w:p>
    <w:p w14:paraId="6962C00A" w14:textId="77777777" w:rsidR="0069305E" w:rsidRPr="0069305E" w:rsidRDefault="0069305E" w:rsidP="0069305E">
      <w:pPr>
        <w:pStyle w:val="Default"/>
        <w:jc w:val="both"/>
        <w:rPr>
          <w:rFonts w:ascii="Wigrum" w:hAnsi="Wigrum"/>
          <w:sz w:val="18"/>
          <w:szCs w:val="18"/>
        </w:rPr>
      </w:pPr>
      <w:r w:rsidRPr="0069305E">
        <w:rPr>
          <w:rFonts w:ascii="Wigrum" w:hAnsi="Wigrum"/>
          <w:sz w:val="18"/>
          <w:szCs w:val="18"/>
        </w:rPr>
        <w:t>• Vous avez été victime d'un</w:t>
      </w:r>
      <w:r w:rsidRPr="0069305E">
        <w:rPr>
          <w:sz w:val="18"/>
          <w:szCs w:val="18"/>
        </w:rPr>
        <w:t> </w:t>
      </w:r>
      <w:r w:rsidRPr="0069305E">
        <w:rPr>
          <w:rFonts w:ascii="Wigrum" w:hAnsi="Wigrum"/>
          <w:sz w:val="18"/>
          <w:szCs w:val="18"/>
        </w:rPr>
        <w:t>fait accidentel</w:t>
      </w:r>
      <w:r w:rsidRPr="0069305E">
        <w:rPr>
          <w:sz w:val="18"/>
          <w:szCs w:val="18"/>
        </w:rPr>
        <w:t> </w:t>
      </w:r>
      <w:r w:rsidRPr="0069305E">
        <w:rPr>
          <w:rFonts w:ascii="Wigrum" w:hAnsi="Wigrum"/>
          <w:sz w:val="18"/>
          <w:szCs w:val="18"/>
        </w:rPr>
        <w:t>(soudain et imprévu) dans le</w:t>
      </w:r>
      <w:r w:rsidRPr="0069305E">
        <w:rPr>
          <w:sz w:val="18"/>
          <w:szCs w:val="18"/>
        </w:rPr>
        <w:t> </w:t>
      </w:r>
      <w:r w:rsidRPr="0069305E">
        <w:rPr>
          <w:rFonts w:ascii="Wigrum" w:hAnsi="Wigrum"/>
          <w:sz w:val="18"/>
          <w:szCs w:val="18"/>
        </w:rPr>
        <w:t>cadre de votre travail</w:t>
      </w:r>
    </w:p>
    <w:p w14:paraId="0C6E3653" w14:textId="77777777" w:rsidR="0069305E" w:rsidRPr="0069305E" w:rsidRDefault="0069305E" w:rsidP="0069305E">
      <w:pPr>
        <w:pStyle w:val="Default"/>
        <w:jc w:val="both"/>
        <w:rPr>
          <w:rFonts w:ascii="Wigrum" w:hAnsi="Wigrum"/>
          <w:sz w:val="18"/>
          <w:szCs w:val="18"/>
        </w:rPr>
      </w:pPr>
      <w:r w:rsidRPr="0069305E">
        <w:rPr>
          <w:rFonts w:ascii="Wigrum" w:hAnsi="Wigrum"/>
          <w:sz w:val="18"/>
          <w:szCs w:val="18"/>
        </w:rPr>
        <w:t>• L'accident vous a causé un</w:t>
      </w:r>
      <w:r w:rsidRPr="0069305E">
        <w:rPr>
          <w:sz w:val="18"/>
          <w:szCs w:val="18"/>
        </w:rPr>
        <w:t> </w:t>
      </w:r>
      <w:r w:rsidRPr="0069305E">
        <w:rPr>
          <w:rFonts w:ascii="Wigrum" w:hAnsi="Wigrum"/>
          <w:sz w:val="18"/>
          <w:szCs w:val="18"/>
        </w:rPr>
        <w:t>dommage physique et/ou psychologique</w:t>
      </w:r>
    </w:p>
    <w:p w14:paraId="27D87DEF" w14:textId="3F9CE394" w:rsidR="00960DDB" w:rsidRPr="0069305E" w:rsidRDefault="00960DDB" w:rsidP="003863EE">
      <w:pPr>
        <w:pStyle w:val="Titre3"/>
        <w:ind w:left="0"/>
        <w:jc w:val="both"/>
        <w:rPr>
          <w:rStyle w:val="lev"/>
          <w:rFonts w:ascii="Wigrum" w:hAnsi="Wigrum"/>
          <w:color w:val="965B99"/>
          <w:sz w:val="18"/>
          <w:szCs w:val="18"/>
        </w:rPr>
      </w:pPr>
      <w:r w:rsidRPr="0069305E">
        <w:rPr>
          <w:rStyle w:val="lev"/>
          <w:rFonts w:ascii="Wigrum" w:hAnsi="Wigrum"/>
          <w:color w:val="965B99"/>
          <w:sz w:val="18"/>
          <w:szCs w:val="18"/>
        </w:rPr>
        <w:t xml:space="preserve">Accident de trajet </w:t>
      </w:r>
    </w:p>
    <w:p w14:paraId="10F504BE" w14:textId="77777777" w:rsidR="00960DDB" w:rsidRPr="0069305E" w:rsidRDefault="00960DDB" w:rsidP="00253C41">
      <w:pPr>
        <w:pStyle w:val="Default"/>
        <w:jc w:val="both"/>
        <w:rPr>
          <w:rFonts w:ascii="Wigrum" w:hAnsi="Wigrum"/>
          <w:sz w:val="18"/>
          <w:szCs w:val="18"/>
        </w:rPr>
      </w:pPr>
      <w:r w:rsidRPr="0069305E">
        <w:rPr>
          <w:rFonts w:ascii="Wigrum" w:hAnsi="Wigrum"/>
          <w:sz w:val="18"/>
          <w:szCs w:val="18"/>
        </w:rPr>
        <w:t xml:space="preserve">« Est également considéré comme accident du travail, […], pendant le trajet d'aller et de retour, entre : </w:t>
      </w:r>
    </w:p>
    <w:p w14:paraId="22C397E2" w14:textId="77777777" w:rsidR="00960DDB" w:rsidRPr="0069305E" w:rsidRDefault="00960DDB" w:rsidP="00253C41">
      <w:pPr>
        <w:pStyle w:val="Default"/>
        <w:jc w:val="both"/>
        <w:rPr>
          <w:rFonts w:ascii="Wigrum" w:hAnsi="Wigrum"/>
          <w:sz w:val="18"/>
          <w:szCs w:val="18"/>
        </w:rPr>
      </w:pPr>
      <w:r w:rsidRPr="0069305E">
        <w:rPr>
          <w:rFonts w:ascii="Wigrum" w:hAnsi="Wigrum"/>
          <w:sz w:val="18"/>
          <w:szCs w:val="18"/>
        </w:rPr>
        <w:t xml:space="preserve">• la résidence principale, une résidence secondaire présentant un caractère de stabilité ou tout autre lieu où le travailleur se rend de façon habituelle pour des motifs d'ordre familial et le lieu du travail. Ce trajet peut ne pas être le plus direct lorsque le détour effectué est rendu nécessaire dans le cadre d'un covoiturage régulier ; </w:t>
      </w:r>
    </w:p>
    <w:p w14:paraId="19DCE883" w14:textId="4A91C3C3" w:rsidR="00497094" w:rsidRDefault="00960DDB" w:rsidP="00253C41">
      <w:pPr>
        <w:pStyle w:val="Default"/>
        <w:jc w:val="both"/>
        <w:rPr>
          <w:rFonts w:ascii="Wigrum" w:hAnsi="Wigrum"/>
          <w:sz w:val="18"/>
          <w:szCs w:val="18"/>
        </w:rPr>
      </w:pPr>
      <w:r w:rsidRPr="0069305E">
        <w:rPr>
          <w:rFonts w:ascii="Wigrum" w:hAnsi="Wigrum"/>
          <w:sz w:val="18"/>
          <w:szCs w:val="18"/>
        </w:rPr>
        <w:t>• le lieu du travail et le restaurant, la cantine ou, d'une manière plus générale, le lieu où le travailleur prend habituellement ses repas, et dans la mesure où le parcours n'a pas été interrompu ou détourné pour un motif dicté par l'intérêt personnel et étranger aux nécessités essentielles de la vie courante ou indépendant</w:t>
      </w:r>
      <w:r w:rsidRPr="00335B9F">
        <w:rPr>
          <w:rFonts w:ascii="Wigrum" w:hAnsi="Wigrum"/>
          <w:sz w:val="18"/>
          <w:szCs w:val="18"/>
        </w:rPr>
        <w:t xml:space="preserve"> de l'emploi ». </w:t>
      </w:r>
      <w:r w:rsidRPr="00335B9F">
        <w:rPr>
          <w:rFonts w:ascii="Wigrum" w:hAnsi="Wigrum"/>
          <w:b/>
          <w:bCs/>
          <w:i/>
          <w:iCs/>
          <w:sz w:val="18"/>
          <w:szCs w:val="18"/>
        </w:rPr>
        <w:t xml:space="preserve">Article L.411-2 du Code de la Sécurité Sociale </w:t>
      </w:r>
      <w:r w:rsidRPr="00335B9F">
        <w:rPr>
          <w:rFonts w:ascii="Wigrum" w:hAnsi="Wigrum"/>
          <w:b/>
          <w:bCs/>
          <w:sz w:val="18"/>
          <w:szCs w:val="18"/>
        </w:rPr>
        <w:t xml:space="preserve">2 </w:t>
      </w:r>
    </w:p>
    <w:p w14:paraId="279B56C9" w14:textId="1FA27C93" w:rsidR="00960DDB" w:rsidRPr="003863EE" w:rsidRDefault="00072F5B" w:rsidP="003863EE">
      <w:pPr>
        <w:pStyle w:val="Titre3"/>
        <w:ind w:left="0"/>
        <w:jc w:val="both"/>
        <w:rPr>
          <w:rFonts w:eastAsiaTheme="minorHAnsi" w:cs="Calibri"/>
          <w:color w:val="000000"/>
          <w:lang w:eastAsia="en-US"/>
        </w:rPr>
      </w:pPr>
      <w:r w:rsidRPr="003863EE">
        <w:rPr>
          <w:rStyle w:val="lev"/>
          <w:rFonts w:ascii="Wigrum" w:hAnsi="Wigrum"/>
          <w:bCs w:val="0"/>
          <w:color w:val="965B99"/>
          <w:sz w:val="18"/>
          <w:szCs w:val="18"/>
        </w:rPr>
        <w:t>A</w:t>
      </w:r>
      <w:r w:rsidR="00960DDB" w:rsidRPr="003863EE">
        <w:rPr>
          <w:rStyle w:val="lev"/>
          <w:rFonts w:ascii="Wigrum" w:hAnsi="Wigrum"/>
          <w:bCs w:val="0"/>
          <w:color w:val="965B99"/>
          <w:sz w:val="18"/>
          <w:szCs w:val="18"/>
        </w:rPr>
        <w:t>ccident bénin</w:t>
      </w:r>
      <w:r w:rsidR="00960DDB" w:rsidRPr="003863EE">
        <w:rPr>
          <w:rFonts w:eastAsiaTheme="minorHAnsi" w:cs="Calibri"/>
          <w:color w:val="000000"/>
          <w:lang w:eastAsia="en-US"/>
        </w:rPr>
        <w:t xml:space="preserve"> </w:t>
      </w:r>
    </w:p>
    <w:p w14:paraId="534C6970" w14:textId="7349A886" w:rsidR="00497094" w:rsidRPr="006A6B62" w:rsidRDefault="006A6B62" w:rsidP="00960DDB">
      <w:pPr>
        <w:widowControl/>
        <w:autoSpaceDE/>
        <w:autoSpaceDN/>
        <w:adjustRightInd/>
        <w:rPr>
          <w:rFonts w:eastAsiaTheme="minorHAnsi" w:cs="Calibri"/>
          <w:color w:val="000000"/>
          <w:sz w:val="18"/>
          <w:szCs w:val="18"/>
          <w:lang w:eastAsia="en-US"/>
        </w:rPr>
      </w:pPr>
      <w:r w:rsidRPr="006A6B62">
        <w:rPr>
          <w:rFonts w:eastAsiaTheme="minorHAnsi" w:cs="Calibri"/>
          <w:color w:val="000000"/>
          <w:sz w:val="18"/>
          <w:szCs w:val="18"/>
          <w:lang w:eastAsia="en-US"/>
        </w:rPr>
        <w:t xml:space="preserve">Les accidents du travail bénins sont définis par l’absence de conséquences indemnisées par la sécurité sociale : ils n’entrainent ni arrêt de travail, ni soins médicaux. Après un AT bénin, la victime peut être prise en charge par un Sauveteur Secouriste du Travail, avant de reprendre sa journée de travail. </w:t>
      </w:r>
    </w:p>
    <w:p w14:paraId="0DC2CF88" w14:textId="68130F2E" w:rsidR="007C0A7F" w:rsidRDefault="00876F64" w:rsidP="003863EE">
      <w:pPr>
        <w:pStyle w:val="Titre3"/>
        <w:ind w:left="0"/>
      </w:pPr>
      <w:r w:rsidRPr="003863EE">
        <w:t>Indicateurs</w:t>
      </w:r>
    </w:p>
    <w:p w14:paraId="3E3A4242" w14:textId="77777777" w:rsidR="00C84255" w:rsidRPr="003A7FE4" w:rsidRDefault="00C84255" w:rsidP="0040669C"/>
    <w:p w14:paraId="65FFE6C8" w14:textId="77777777" w:rsidR="00C84255" w:rsidRDefault="00497094" w:rsidP="000C05FA">
      <w:pPr>
        <w:widowControl/>
        <w:shd w:val="clear" w:color="auto" w:fill="FFFFFF"/>
        <w:autoSpaceDE/>
        <w:autoSpaceDN/>
        <w:adjustRightInd/>
        <w:jc w:val="both"/>
        <w:rPr>
          <w:rFonts w:cs="Segoe UI"/>
          <w:color w:val="111111"/>
          <w:sz w:val="18"/>
          <w:szCs w:val="18"/>
        </w:rPr>
      </w:pPr>
      <w:r w:rsidRPr="000C05FA">
        <w:rPr>
          <w:rStyle w:val="lev"/>
          <w:rFonts w:cs="Wigrum Medium"/>
          <w:color w:val="965B99"/>
          <w:sz w:val="18"/>
          <w:szCs w:val="18"/>
        </w:rPr>
        <w:t>Le taux de fréquence</w:t>
      </w:r>
      <w:r w:rsidR="003E78D3">
        <w:rPr>
          <w:rStyle w:val="lev"/>
          <w:rFonts w:cs="Wigrum Medium"/>
          <w:color w:val="965B99"/>
          <w:sz w:val="18"/>
          <w:szCs w:val="18"/>
        </w:rPr>
        <w:t xml:space="preserve"> (TF)</w:t>
      </w:r>
      <w:r w:rsidR="003E78D3">
        <w:rPr>
          <w:rFonts w:cs="Segoe UI"/>
          <w:color w:val="111111"/>
          <w:sz w:val="18"/>
          <w:szCs w:val="18"/>
        </w:rPr>
        <w:t xml:space="preserve"> </w:t>
      </w:r>
    </w:p>
    <w:p w14:paraId="5C6E75B8" w14:textId="7BB1B8C0" w:rsidR="00497094" w:rsidRDefault="00C84255" w:rsidP="000C05FA">
      <w:pPr>
        <w:widowControl/>
        <w:shd w:val="clear" w:color="auto" w:fill="FFFFFF"/>
        <w:autoSpaceDE/>
        <w:autoSpaceDN/>
        <w:adjustRightInd/>
        <w:jc w:val="both"/>
        <w:rPr>
          <w:rFonts w:cs="Segoe UI"/>
          <w:color w:val="111111"/>
          <w:sz w:val="18"/>
          <w:szCs w:val="18"/>
        </w:rPr>
      </w:pPr>
      <w:r>
        <w:rPr>
          <w:rFonts w:cs="Segoe UI"/>
          <w:color w:val="111111"/>
          <w:sz w:val="18"/>
          <w:szCs w:val="18"/>
        </w:rPr>
        <w:t xml:space="preserve">Il </w:t>
      </w:r>
      <w:r w:rsidR="0077519C">
        <w:rPr>
          <w:rFonts w:cs="Segoe UI"/>
          <w:color w:val="111111"/>
          <w:sz w:val="18"/>
          <w:szCs w:val="18"/>
        </w:rPr>
        <w:t>se calcule avec la formule suivante</w:t>
      </w:r>
      <w:r w:rsidR="0077519C">
        <w:rPr>
          <w:rFonts w:ascii="Calibri" w:hAnsi="Calibri" w:cs="Calibri"/>
          <w:color w:val="111111"/>
          <w:sz w:val="18"/>
          <w:szCs w:val="18"/>
        </w:rPr>
        <w:t> </w:t>
      </w:r>
      <w:r w:rsidR="0077519C">
        <w:rPr>
          <w:rFonts w:cs="Segoe UI"/>
          <w:color w:val="111111"/>
          <w:sz w:val="18"/>
          <w:szCs w:val="18"/>
        </w:rPr>
        <w:t>:</w:t>
      </w:r>
    </w:p>
    <w:p w14:paraId="08D846A3" w14:textId="36D7015A" w:rsidR="0077519C" w:rsidRDefault="0077519C" w:rsidP="0040669C">
      <w:pPr>
        <w:widowControl/>
        <w:shd w:val="clear" w:color="auto" w:fill="FFFFFF"/>
        <w:autoSpaceDE/>
        <w:autoSpaceDN/>
        <w:adjustRightInd/>
        <w:spacing w:before="60" w:after="60" w:line="295" w:lineRule="atLeast"/>
        <w:jc w:val="center"/>
        <w:textAlignment w:val="top"/>
        <w:rPr>
          <w:rFonts w:cs="Segoe UI"/>
          <w:color w:val="111111"/>
          <w:sz w:val="18"/>
          <w:szCs w:val="18"/>
        </w:rPr>
      </w:pPr>
      <w:r>
        <w:rPr>
          <w:rFonts w:cs="Segoe UI"/>
          <w:color w:val="111111"/>
          <w:sz w:val="18"/>
          <w:szCs w:val="18"/>
        </w:rPr>
        <w:t>TF</w:t>
      </w:r>
      <w:r w:rsidRPr="0040669C">
        <w:rPr>
          <w:rFonts w:cs="Segoe UI"/>
          <w:color w:val="111111"/>
          <w:sz w:val="18"/>
          <w:szCs w:val="18"/>
        </w:rPr>
        <w:t xml:space="preserve"> = (nb des accidents en premier r</w:t>
      </w:r>
      <w:r w:rsidRPr="0040669C">
        <w:rPr>
          <w:rFonts w:cs="Segoe UI" w:hint="eastAsia"/>
          <w:color w:val="111111"/>
          <w:sz w:val="18"/>
          <w:szCs w:val="18"/>
        </w:rPr>
        <w:t>è</w:t>
      </w:r>
      <w:r w:rsidRPr="0040669C">
        <w:rPr>
          <w:rFonts w:cs="Segoe UI"/>
          <w:color w:val="111111"/>
          <w:sz w:val="18"/>
          <w:szCs w:val="18"/>
        </w:rPr>
        <w:t>glement</w:t>
      </w:r>
      <w:r>
        <w:rPr>
          <w:rFonts w:cs="Segoe UI"/>
          <w:color w:val="111111"/>
          <w:sz w:val="18"/>
          <w:szCs w:val="18"/>
        </w:rPr>
        <w:t>*</w:t>
      </w:r>
      <w:r w:rsidRPr="0040669C">
        <w:rPr>
          <w:rFonts w:cs="Segoe UI"/>
          <w:color w:val="111111"/>
          <w:sz w:val="18"/>
          <w:szCs w:val="18"/>
        </w:rPr>
        <w:t>/heures travaill</w:t>
      </w:r>
      <w:r w:rsidRPr="0040669C">
        <w:rPr>
          <w:rFonts w:cs="Segoe UI" w:hint="eastAsia"/>
          <w:color w:val="111111"/>
          <w:sz w:val="18"/>
          <w:szCs w:val="18"/>
        </w:rPr>
        <w:t>é</w:t>
      </w:r>
      <w:r w:rsidRPr="0040669C">
        <w:rPr>
          <w:rFonts w:cs="Segoe UI"/>
          <w:color w:val="111111"/>
          <w:sz w:val="18"/>
          <w:szCs w:val="18"/>
        </w:rPr>
        <w:t>es) x 1</w:t>
      </w:r>
      <w:r w:rsidRPr="0040669C">
        <w:rPr>
          <w:rFonts w:ascii="Calibri" w:hAnsi="Calibri" w:cs="Calibri" w:hint="eastAsia"/>
          <w:color w:val="111111"/>
          <w:sz w:val="18"/>
          <w:szCs w:val="18"/>
        </w:rPr>
        <w:t> </w:t>
      </w:r>
      <w:r w:rsidRPr="0040669C">
        <w:rPr>
          <w:rFonts w:cs="Segoe UI"/>
          <w:color w:val="111111"/>
          <w:sz w:val="18"/>
          <w:szCs w:val="18"/>
        </w:rPr>
        <w:t>000</w:t>
      </w:r>
      <w:r>
        <w:rPr>
          <w:rFonts w:ascii="Calibri" w:hAnsi="Calibri" w:cs="Calibri"/>
          <w:color w:val="111111"/>
          <w:sz w:val="18"/>
          <w:szCs w:val="18"/>
        </w:rPr>
        <w:t> </w:t>
      </w:r>
      <w:r w:rsidRPr="0040669C">
        <w:rPr>
          <w:rFonts w:cs="Segoe UI"/>
          <w:color w:val="111111"/>
          <w:sz w:val="18"/>
          <w:szCs w:val="18"/>
        </w:rPr>
        <w:t>000</w:t>
      </w:r>
    </w:p>
    <w:p w14:paraId="533DC7A7" w14:textId="51EFF9E3" w:rsidR="0077519C" w:rsidRPr="0040669C" w:rsidRDefault="0077519C" w:rsidP="0040669C">
      <w:pPr>
        <w:pStyle w:val="Sansinterligne"/>
        <w:rPr>
          <w:sz w:val="16"/>
        </w:rPr>
      </w:pPr>
      <w:r w:rsidRPr="0040669C">
        <w:rPr>
          <w:sz w:val="12"/>
        </w:rPr>
        <w:t>*en premier règlement signifie ayant donné lieu à une réparation sous forme d’un premier paiement d’indemnité journalière ou d’un premier versement du capital ou d’une rente par la sécurité sociale.</w:t>
      </w:r>
    </w:p>
    <w:p w14:paraId="7EF2ECB5" w14:textId="77777777" w:rsidR="007C4FB8" w:rsidRDefault="007C4FB8" w:rsidP="0040669C">
      <w:pPr>
        <w:pStyle w:val="Sansinterligne"/>
        <w:rPr>
          <w:rFonts w:cs="Segoe UI"/>
          <w:color w:val="111111"/>
          <w:sz w:val="18"/>
          <w:szCs w:val="18"/>
        </w:rPr>
      </w:pPr>
    </w:p>
    <w:p w14:paraId="31263CF8" w14:textId="13D550E3" w:rsidR="00BF734F" w:rsidRDefault="0077519C" w:rsidP="0040669C">
      <w:pPr>
        <w:pStyle w:val="Sansinterligne"/>
        <w:rPr>
          <w:rFonts w:cs="Segoe UI"/>
          <w:color w:val="111111"/>
          <w:sz w:val="18"/>
          <w:szCs w:val="18"/>
        </w:rPr>
      </w:pPr>
      <w:r w:rsidRPr="0040669C">
        <w:rPr>
          <w:rFonts w:cs="Segoe UI"/>
          <w:color w:val="111111"/>
          <w:sz w:val="18"/>
          <w:szCs w:val="18"/>
        </w:rPr>
        <w:t>Il mesure le degré d'exposition des salariés aux risques, en neutralisant l'effet de l'évolution de la durée du travail et du nombre de salariés.</w:t>
      </w:r>
    </w:p>
    <w:p w14:paraId="798CCA8F" w14:textId="77777777" w:rsidR="00C84255" w:rsidRPr="007C4FB8" w:rsidRDefault="00C84255" w:rsidP="0040669C">
      <w:pPr>
        <w:pStyle w:val="Sansinterligne"/>
        <w:rPr>
          <w:rFonts w:cs="Segoe UI"/>
          <w:color w:val="111111"/>
          <w:sz w:val="18"/>
          <w:szCs w:val="18"/>
        </w:rPr>
      </w:pPr>
    </w:p>
    <w:p w14:paraId="621A488C" w14:textId="77777777" w:rsidR="0077519C" w:rsidRPr="0040669C" w:rsidRDefault="0077519C" w:rsidP="0040669C">
      <w:pPr>
        <w:pStyle w:val="Sansinterligne"/>
        <w:rPr>
          <w:rFonts w:cs="Segoe UI"/>
          <w:color w:val="111111"/>
          <w:sz w:val="18"/>
          <w:szCs w:val="18"/>
        </w:rPr>
      </w:pPr>
    </w:p>
    <w:p w14:paraId="359E6151" w14:textId="77777777" w:rsidR="00C84255" w:rsidRDefault="00497094" w:rsidP="000C05FA">
      <w:pPr>
        <w:widowControl/>
        <w:shd w:val="clear" w:color="auto" w:fill="FFFFFF"/>
        <w:autoSpaceDE/>
        <w:autoSpaceDN/>
        <w:adjustRightInd/>
        <w:jc w:val="both"/>
        <w:rPr>
          <w:rFonts w:cs="Segoe UI"/>
          <w:color w:val="111111"/>
          <w:sz w:val="18"/>
          <w:szCs w:val="18"/>
        </w:rPr>
      </w:pPr>
      <w:r w:rsidRPr="000C05FA">
        <w:rPr>
          <w:rStyle w:val="lev"/>
          <w:rFonts w:cs="Wigrum Medium"/>
          <w:bCs w:val="0"/>
          <w:color w:val="965B99"/>
          <w:sz w:val="18"/>
          <w:szCs w:val="18"/>
        </w:rPr>
        <w:t>Le taux de gravité</w:t>
      </w:r>
      <w:r w:rsidR="003E78D3">
        <w:rPr>
          <w:rStyle w:val="lev"/>
          <w:rFonts w:cs="Wigrum Medium"/>
          <w:bCs w:val="0"/>
          <w:color w:val="965B99"/>
          <w:sz w:val="18"/>
          <w:szCs w:val="18"/>
        </w:rPr>
        <w:t xml:space="preserve"> (TG)</w:t>
      </w:r>
      <w:r w:rsidR="00C84255">
        <w:rPr>
          <w:rFonts w:cs="Segoe UI"/>
          <w:color w:val="111111"/>
          <w:sz w:val="18"/>
          <w:szCs w:val="18"/>
        </w:rPr>
        <w:t>.</w:t>
      </w:r>
    </w:p>
    <w:p w14:paraId="44B38070" w14:textId="51D9EE66" w:rsidR="0077519C" w:rsidRDefault="00C84255" w:rsidP="000C05FA">
      <w:pPr>
        <w:widowControl/>
        <w:shd w:val="clear" w:color="auto" w:fill="FFFFFF"/>
        <w:autoSpaceDE/>
        <w:autoSpaceDN/>
        <w:adjustRightInd/>
        <w:jc w:val="both"/>
        <w:rPr>
          <w:rFonts w:cs="Segoe UI"/>
          <w:color w:val="111111"/>
          <w:sz w:val="18"/>
          <w:szCs w:val="18"/>
        </w:rPr>
      </w:pPr>
      <w:r>
        <w:rPr>
          <w:rFonts w:cs="Segoe UI"/>
          <w:color w:val="111111"/>
          <w:sz w:val="18"/>
          <w:szCs w:val="18"/>
        </w:rPr>
        <w:t xml:space="preserve">Il </w:t>
      </w:r>
      <w:r w:rsidR="0077519C">
        <w:rPr>
          <w:rFonts w:cs="Segoe UI"/>
          <w:color w:val="111111"/>
          <w:sz w:val="18"/>
          <w:szCs w:val="18"/>
        </w:rPr>
        <w:t>se calcule avec la formule suivante</w:t>
      </w:r>
      <w:r w:rsidR="0077519C">
        <w:rPr>
          <w:rFonts w:ascii="Calibri" w:hAnsi="Calibri" w:cs="Calibri"/>
          <w:color w:val="111111"/>
          <w:sz w:val="18"/>
          <w:szCs w:val="18"/>
        </w:rPr>
        <w:t> </w:t>
      </w:r>
      <w:r w:rsidR="0077519C">
        <w:rPr>
          <w:rFonts w:cs="Segoe UI"/>
          <w:color w:val="111111"/>
          <w:sz w:val="18"/>
          <w:szCs w:val="18"/>
        </w:rPr>
        <w:t>:</w:t>
      </w:r>
    </w:p>
    <w:p w14:paraId="7C1245FE" w14:textId="28361770" w:rsidR="007C4FB8" w:rsidRDefault="007C4FB8" w:rsidP="0040669C">
      <w:pPr>
        <w:widowControl/>
        <w:shd w:val="clear" w:color="auto" w:fill="FFFFFF"/>
        <w:autoSpaceDE/>
        <w:autoSpaceDN/>
        <w:adjustRightInd/>
        <w:spacing w:before="60" w:after="60" w:line="295" w:lineRule="atLeast"/>
        <w:jc w:val="center"/>
        <w:textAlignment w:val="top"/>
        <w:rPr>
          <w:rFonts w:cs="Segoe UI"/>
          <w:color w:val="111111"/>
          <w:sz w:val="18"/>
          <w:szCs w:val="18"/>
        </w:rPr>
      </w:pPr>
      <w:r w:rsidRPr="0040669C">
        <w:rPr>
          <w:rFonts w:cs="Segoe UI"/>
          <w:color w:val="111111"/>
          <w:sz w:val="18"/>
          <w:szCs w:val="18"/>
        </w:rPr>
        <w:t>TG = (nb des journées perdues par incapacité temporaire</w:t>
      </w:r>
      <w:r>
        <w:rPr>
          <w:rFonts w:cs="Segoe UI"/>
          <w:color w:val="111111"/>
          <w:sz w:val="18"/>
          <w:szCs w:val="18"/>
        </w:rPr>
        <w:t>**</w:t>
      </w:r>
      <w:r w:rsidRPr="0040669C">
        <w:rPr>
          <w:rFonts w:cs="Segoe UI"/>
          <w:color w:val="111111"/>
          <w:sz w:val="18"/>
          <w:szCs w:val="18"/>
        </w:rPr>
        <w:t>/heures travaillées) x 1</w:t>
      </w:r>
      <w:r w:rsidRPr="007C4FB8">
        <w:rPr>
          <w:rFonts w:ascii="Calibri" w:hAnsi="Calibri" w:cs="Calibri"/>
          <w:color w:val="111111"/>
          <w:sz w:val="18"/>
          <w:szCs w:val="18"/>
        </w:rPr>
        <w:t> </w:t>
      </w:r>
      <w:r w:rsidRPr="0040669C">
        <w:rPr>
          <w:rFonts w:cs="Segoe UI"/>
          <w:color w:val="111111"/>
          <w:sz w:val="18"/>
          <w:szCs w:val="18"/>
        </w:rPr>
        <w:t>000</w:t>
      </w:r>
    </w:p>
    <w:p w14:paraId="57ED4EC2" w14:textId="465B17B6" w:rsidR="003E78D3" w:rsidRPr="0040669C" w:rsidRDefault="007C4FB8" w:rsidP="0040669C">
      <w:pPr>
        <w:pStyle w:val="Sansinterligne"/>
        <w:rPr>
          <w:rFonts w:cs="Segoe UI"/>
          <w:color w:val="111111"/>
          <w:sz w:val="12"/>
          <w:szCs w:val="12"/>
        </w:rPr>
      </w:pPr>
      <w:r w:rsidRPr="0040669C">
        <w:rPr>
          <w:rFonts w:cs="Segoe UI"/>
          <w:color w:val="111111"/>
          <w:sz w:val="12"/>
          <w:szCs w:val="12"/>
        </w:rPr>
        <w:t>**</w:t>
      </w:r>
      <w:r w:rsidRPr="0040669C">
        <w:rPr>
          <w:rFonts w:ascii="Arial" w:hAnsi="Arial" w:cs="Arial"/>
          <w:color w:val="000000"/>
          <w:sz w:val="12"/>
          <w:szCs w:val="12"/>
          <w:shd w:val="clear" w:color="auto" w:fill="FFFFFF"/>
        </w:rPr>
        <w:t>l’incapacité temporaire est l’état dans lequel se trouve une victime d’accident ou de maladie qui, du fait du dommage corporel subi, ne peut plus exercer son activité professionnelle pendant une période donnée</w:t>
      </w:r>
    </w:p>
    <w:p w14:paraId="43644E17" w14:textId="77777777" w:rsidR="007C4FB8" w:rsidRDefault="007C4FB8" w:rsidP="0040669C">
      <w:pPr>
        <w:pStyle w:val="Sansinterligne"/>
        <w:rPr>
          <w:sz w:val="18"/>
          <w:szCs w:val="18"/>
        </w:rPr>
      </w:pPr>
    </w:p>
    <w:p w14:paraId="2532EC58" w14:textId="2EF7203F" w:rsidR="007C4FB8" w:rsidRDefault="007C4FB8" w:rsidP="00253C41">
      <w:pPr>
        <w:jc w:val="both"/>
        <w:rPr>
          <w:sz w:val="18"/>
          <w:szCs w:val="18"/>
        </w:rPr>
      </w:pPr>
      <w:r>
        <w:rPr>
          <w:sz w:val="18"/>
          <w:szCs w:val="18"/>
        </w:rPr>
        <w:t>Le</w:t>
      </w:r>
      <w:r w:rsidRPr="0040669C">
        <w:rPr>
          <w:sz w:val="18"/>
          <w:szCs w:val="18"/>
        </w:rPr>
        <w:t xml:space="preserve"> taux de gravité </w:t>
      </w:r>
      <w:r>
        <w:rPr>
          <w:sz w:val="18"/>
          <w:szCs w:val="18"/>
        </w:rPr>
        <w:t>exprime principalement</w:t>
      </w:r>
      <w:r w:rsidRPr="0040669C">
        <w:rPr>
          <w:sz w:val="18"/>
          <w:szCs w:val="18"/>
        </w:rPr>
        <w:t xml:space="preserve"> la gravité des accidents en fonction de la durée de l'arrêt de travail.</w:t>
      </w:r>
    </w:p>
    <w:p w14:paraId="472306A6" w14:textId="177EE23B" w:rsidR="001E0503" w:rsidRDefault="008F1861" w:rsidP="00253C41">
      <w:pPr>
        <w:jc w:val="both"/>
        <w:rPr>
          <w:sz w:val="18"/>
          <w:szCs w:val="18"/>
        </w:rPr>
      </w:pPr>
      <w:r w:rsidRPr="00572C4F">
        <w:rPr>
          <w:noProof/>
          <w:sz w:val="18"/>
          <w:szCs w:val="18"/>
        </w:rPr>
        <mc:AlternateContent>
          <mc:Choice Requires="wps">
            <w:drawing>
              <wp:anchor distT="0" distB="0" distL="114300" distR="114300" simplePos="0" relativeHeight="251695104" behindDoc="1" locked="0" layoutInCell="1" allowOverlap="1" wp14:anchorId="32B7426F" wp14:editId="7F8C228C">
                <wp:simplePos x="0" y="0"/>
                <wp:positionH relativeFrom="margin">
                  <wp:posOffset>-175188</wp:posOffset>
                </wp:positionH>
                <wp:positionV relativeFrom="paragraph">
                  <wp:posOffset>11430</wp:posOffset>
                </wp:positionV>
                <wp:extent cx="6192520" cy="815975"/>
                <wp:effectExtent l="0" t="0" r="17780" b="22225"/>
                <wp:wrapNone/>
                <wp:docPr id="10" name="Rectangle : avec coins arrondis en diagona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2520" cy="815975"/>
                        </a:xfrm>
                        <a:prstGeom prst="round2DiagRect">
                          <a:avLst>
                            <a:gd name="adj1" fmla="val 10214"/>
                            <a:gd name="adj2" fmla="val 0"/>
                          </a:avLst>
                        </a:prstGeom>
                        <a:solidFill>
                          <a:srgbClr val="85C9F0">
                            <a:alpha val="9804"/>
                          </a:srgbClr>
                        </a:solidFill>
                        <a:ln w="31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1204E" id="Rectangle : avec coins arrondis en diagonale 10" o:spid="_x0000_s1026" style="position:absolute;margin-left:-13.8pt;margin-top:.9pt;width:487.6pt;height:64.2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2520,81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" path="m83344,l6192520,r,l6192520,732631v,46030,-37314,83344,-83344,83344l,815975r,l,83344c,37314,37314,,83344,xe" fillcolor="#85c9f0" strokecolor="#7030a0" strokeweight=".25pt">
                <v:fill opacity="6425f"/>
                <v:stroke joinstyle="miter"/>
                <v:path arrowok="t" o:connecttype="custom" o:connectlocs="83344,0;6192520,0;6192520,0;6192520,732631;6109176,815975;0,815975;0,815975;0,83344;83344,0" o:connectangles="0,0,0,0,0,0,0,0,0"/>
                <w10:wrap anchorx="margin"/>
              </v:shape>
            </w:pict>
          </mc:Fallback>
        </mc:AlternateContent>
      </w:r>
      <w:r w:rsidRPr="00224C80">
        <w:rPr>
          <w:noProof/>
          <w:sz w:val="18"/>
          <w:szCs w:val="18"/>
        </w:rPr>
        <w:drawing>
          <wp:anchor distT="0" distB="0" distL="114300" distR="114300" simplePos="0" relativeHeight="251697152" behindDoc="1" locked="0" layoutInCell="1" allowOverlap="1" wp14:anchorId="0E78A803" wp14:editId="79B9BE62">
            <wp:simplePos x="0" y="0"/>
            <wp:positionH relativeFrom="margin">
              <wp:posOffset>-112314</wp:posOffset>
            </wp:positionH>
            <wp:positionV relativeFrom="paragraph">
              <wp:posOffset>43180</wp:posOffset>
            </wp:positionV>
            <wp:extent cx="341630" cy="324485"/>
            <wp:effectExtent l="0" t="0" r="1270" b="0"/>
            <wp:wrapTight wrapText="bothSides">
              <wp:wrapPolygon edited="0">
                <wp:start x="2409" y="0"/>
                <wp:lineTo x="0" y="3804"/>
                <wp:lineTo x="0" y="16485"/>
                <wp:lineTo x="2409" y="20290"/>
                <wp:lineTo x="18067" y="20290"/>
                <wp:lineTo x="20476" y="17753"/>
                <wp:lineTo x="20476" y="3804"/>
                <wp:lineTo x="18067" y="0"/>
                <wp:lineTo x="2409" y="0"/>
              </wp:wrapPolygon>
            </wp:wrapTight>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43449" name="Image 1"/>
                    <pic:cNvPicPr/>
                  </pic:nvPicPr>
                  <pic:blipFill>
                    <a:blip r:embed="rId11" cstate="screen">
                      <a:duotone>
                        <a:prstClr val="black"/>
                        <a:srgbClr val="965B99">
                          <a:tint val="45000"/>
                          <a:satMod val="400000"/>
                        </a:srgbClr>
                      </a:duotone>
                      <a:extLst>
                        <a:ext uri="{28A0092B-C50C-407E-A947-70E740481C1C}">
                          <a14:useLocalDpi xmlns:a14="http://schemas.microsoft.com/office/drawing/2010/main" val="0"/>
                        </a:ext>
                      </a:extLst>
                    </a:blip>
                    <a:stretch>
                      <a:fillRect/>
                    </a:stretch>
                  </pic:blipFill>
                  <pic:spPr>
                    <a:xfrm>
                      <a:off x="0" y="0"/>
                      <a:ext cx="341630" cy="324485"/>
                    </a:xfrm>
                    <a:prstGeom prst="rect">
                      <a:avLst/>
                    </a:prstGeom>
                  </pic:spPr>
                </pic:pic>
              </a:graphicData>
            </a:graphic>
          </wp:anchor>
        </w:drawing>
      </w:r>
    </w:p>
    <w:p w14:paraId="7D527E36" w14:textId="0F4B9A7A" w:rsidR="001E0503" w:rsidRPr="00602B5D" w:rsidRDefault="001E0503" w:rsidP="00253C41">
      <w:pPr>
        <w:jc w:val="both"/>
        <w:rPr>
          <w:sz w:val="18"/>
        </w:rPr>
      </w:pPr>
      <w:r>
        <w:rPr>
          <w:sz w:val="18"/>
          <w:szCs w:val="18"/>
        </w:rPr>
        <w:t>Pour situer vos taux de fréquence ou de gravité par rapport aux autres entreprise</w:t>
      </w:r>
      <w:r w:rsidR="00152CB8">
        <w:rPr>
          <w:sz w:val="18"/>
          <w:szCs w:val="18"/>
        </w:rPr>
        <w:t>s</w:t>
      </w:r>
      <w:r>
        <w:rPr>
          <w:sz w:val="18"/>
          <w:szCs w:val="18"/>
        </w:rPr>
        <w:t xml:space="preserve"> du secteur, vous pouvez vous référer</w:t>
      </w:r>
      <w:r w:rsidR="00602B5D">
        <w:rPr>
          <w:sz w:val="18"/>
          <w:szCs w:val="18"/>
        </w:rPr>
        <w:t xml:space="preserve"> aux fiches de sinistralité par secteur d’activité fournies par l’assurance maladie</w:t>
      </w:r>
      <w:r w:rsidR="00602B5D">
        <w:rPr>
          <w:rFonts w:ascii="Calibri" w:hAnsi="Calibri" w:cs="Calibri"/>
          <w:sz w:val="18"/>
          <w:szCs w:val="18"/>
        </w:rPr>
        <w:t> </w:t>
      </w:r>
      <w:r w:rsidR="00602B5D">
        <w:rPr>
          <w:sz w:val="18"/>
          <w:szCs w:val="18"/>
        </w:rPr>
        <w:t xml:space="preserve">: </w:t>
      </w:r>
      <w:hyperlink r:id="rId12" w:anchor=":~:text=le%20taux%20de%20fr%C3%A9quence%20:%20nombre%20d%E2%80%99accidents%20du" w:history="1">
        <w:r w:rsidR="00602B5D" w:rsidRPr="00602B5D">
          <w:rPr>
            <w:rStyle w:val="Lienhypertexte"/>
            <w:sz w:val="18"/>
          </w:rPr>
          <w:t>Fiches de sinistralité par secteur d’activité (CTN) avec détails sur les victimes, les causes d’accidents, les maladies - 2010 à 2021 | L'Assurance Maladie (ameli.fr)</w:t>
        </w:r>
      </w:hyperlink>
    </w:p>
    <w:p w14:paraId="0A461EE6" w14:textId="77777777" w:rsidR="00602B5D" w:rsidRDefault="00602B5D" w:rsidP="00253C41">
      <w:pPr>
        <w:jc w:val="both"/>
        <w:rPr>
          <w:sz w:val="18"/>
          <w:szCs w:val="18"/>
        </w:rPr>
      </w:pPr>
    </w:p>
    <w:p w14:paraId="0E1B0E5F" w14:textId="77777777" w:rsidR="007C4FB8" w:rsidRPr="0040669C" w:rsidRDefault="007C4FB8" w:rsidP="00253C41">
      <w:pPr>
        <w:jc w:val="both"/>
        <w:rPr>
          <w:rStyle w:val="lev"/>
          <w:rFonts w:cs="Wigrum Medium"/>
          <w:color w:val="965B99"/>
        </w:rPr>
      </w:pPr>
      <w:r w:rsidRPr="0040669C">
        <w:rPr>
          <w:rStyle w:val="lev"/>
          <w:rFonts w:cs="Wigrum Medium"/>
          <w:color w:val="965B99"/>
        </w:rPr>
        <w:t>Autres indicateurs</w:t>
      </w:r>
      <w:r w:rsidRPr="0040669C">
        <w:rPr>
          <w:rStyle w:val="lev"/>
          <w:color w:val="965B99"/>
        </w:rPr>
        <w:t> </w:t>
      </w:r>
      <w:r w:rsidRPr="0040669C">
        <w:rPr>
          <w:rStyle w:val="lev"/>
          <w:rFonts w:cs="Wigrum Medium"/>
          <w:color w:val="965B99"/>
        </w:rPr>
        <w:t>:</w:t>
      </w:r>
    </w:p>
    <w:p w14:paraId="1CB6B761" w14:textId="1D1FBFC8" w:rsidR="00894993" w:rsidRDefault="00894993" w:rsidP="00253C41">
      <w:pPr>
        <w:jc w:val="both"/>
        <w:rPr>
          <w:sz w:val="18"/>
          <w:szCs w:val="18"/>
        </w:rPr>
      </w:pPr>
      <w:r>
        <w:rPr>
          <w:sz w:val="18"/>
          <w:szCs w:val="18"/>
        </w:rPr>
        <w:t>La proportion du nombre de jours d’absence pour AT/MP par rapport au nombre de jours total d’absence est également un taux à regarder. S’il est supérieur à 20</w:t>
      </w:r>
      <w:r w:rsidR="008460B5">
        <w:rPr>
          <w:sz w:val="18"/>
          <w:szCs w:val="18"/>
        </w:rPr>
        <w:t xml:space="preserve"> % </w:t>
      </w:r>
      <w:r w:rsidR="00253C41">
        <w:rPr>
          <w:sz w:val="18"/>
          <w:szCs w:val="18"/>
        </w:rPr>
        <w:t>la proportion d’AT et MP</w:t>
      </w:r>
      <w:r>
        <w:rPr>
          <w:sz w:val="18"/>
          <w:szCs w:val="18"/>
        </w:rPr>
        <w:t xml:space="preserve"> est considérée comme importante et des actions renforcées doivent être menées</w:t>
      </w:r>
      <w:r w:rsidR="00253C41" w:rsidRPr="00253C41">
        <w:rPr>
          <w:sz w:val="18"/>
          <w:szCs w:val="18"/>
        </w:rPr>
        <w:t xml:space="preserve"> </w:t>
      </w:r>
      <w:r w:rsidR="00253C41">
        <w:rPr>
          <w:sz w:val="18"/>
          <w:szCs w:val="18"/>
        </w:rPr>
        <w:t>sur ce thème</w:t>
      </w:r>
      <w:r>
        <w:rPr>
          <w:sz w:val="18"/>
          <w:szCs w:val="18"/>
        </w:rPr>
        <w:t xml:space="preserve">. </w:t>
      </w:r>
    </w:p>
    <w:p w14:paraId="5D5BD24E" w14:textId="78D86B25" w:rsidR="00FB2963" w:rsidRDefault="00FB2963" w:rsidP="00253C41">
      <w:pPr>
        <w:jc w:val="both"/>
        <w:rPr>
          <w:sz w:val="18"/>
          <w:szCs w:val="18"/>
        </w:rPr>
      </w:pPr>
      <w:bookmarkStart w:id="0" w:name="_GoBack"/>
      <w:bookmarkEnd w:id="0"/>
    </w:p>
    <w:p w14:paraId="21935B23" w14:textId="30D37457" w:rsidR="00FB2963" w:rsidRDefault="00FB2963" w:rsidP="00253C41">
      <w:pPr>
        <w:jc w:val="both"/>
        <w:rPr>
          <w:sz w:val="18"/>
          <w:szCs w:val="18"/>
        </w:rPr>
      </w:pPr>
      <w:r w:rsidRPr="006F5A25">
        <w:rPr>
          <w:sz w:val="18"/>
          <w:szCs w:val="18"/>
        </w:rPr>
        <w:t>Au-delà du suivi des taux d’AT, il est i</w:t>
      </w:r>
      <w:r>
        <w:rPr>
          <w:sz w:val="18"/>
          <w:szCs w:val="18"/>
        </w:rPr>
        <w:t>mportant</w:t>
      </w:r>
      <w:r w:rsidRPr="006F5A25">
        <w:rPr>
          <w:sz w:val="18"/>
          <w:szCs w:val="18"/>
        </w:rPr>
        <w:t xml:space="preserve"> de recenser les motifs </w:t>
      </w:r>
      <w:r>
        <w:rPr>
          <w:sz w:val="18"/>
          <w:szCs w:val="18"/>
        </w:rPr>
        <w:t>et les circonstances de l’</w:t>
      </w:r>
      <w:r w:rsidRPr="006F5A25">
        <w:rPr>
          <w:sz w:val="18"/>
          <w:szCs w:val="18"/>
        </w:rPr>
        <w:t>AT afin d’identifier des leviers d’action pour les prévenir</w:t>
      </w:r>
    </w:p>
    <w:p w14:paraId="5B1433EE" w14:textId="77777777" w:rsidR="006F5A25" w:rsidRPr="003863EE" w:rsidRDefault="006F5A25" w:rsidP="003863EE">
      <w:pPr>
        <w:pStyle w:val="Titre3"/>
        <w:ind w:left="0"/>
      </w:pPr>
      <w:r w:rsidRPr="003863EE">
        <w:t>Prévention</w:t>
      </w:r>
    </w:p>
    <w:p w14:paraId="086920C0" w14:textId="40E2E96E" w:rsidR="006F5A25" w:rsidRDefault="006F5A25" w:rsidP="006F5A25">
      <w:pPr>
        <w:rPr>
          <w:sz w:val="18"/>
          <w:szCs w:val="18"/>
        </w:rPr>
      </w:pPr>
    </w:p>
    <w:p w14:paraId="22AFBBAE" w14:textId="4192FAB7" w:rsidR="006F5A25" w:rsidRDefault="006F5A25" w:rsidP="006F5A25">
      <w:pPr>
        <w:jc w:val="both"/>
        <w:rPr>
          <w:sz w:val="18"/>
          <w:szCs w:val="18"/>
        </w:rPr>
      </w:pPr>
      <w:r w:rsidRPr="006F5A25">
        <w:rPr>
          <w:sz w:val="18"/>
          <w:szCs w:val="18"/>
        </w:rPr>
        <w:t>Pour agir en prévention, il est nécessaire d'identifier les risques sur le lieu de travail, de mettre en place des mesures de sécurité appropriées et de former les employés</w:t>
      </w:r>
      <w:r w:rsidR="00E47ED5">
        <w:rPr>
          <w:sz w:val="18"/>
          <w:szCs w:val="18"/>
        </w:rPr>
        <w:t xml:space="preserve"> pour travailler en toute sécurité</w:t>
      </w:r>
      <w:r w:rsidR="00E47ED5">
        <w:rPr>
          <w:rFonts w:ascii="Calibri" w:hAnsi="Calibri" w:cs="Calibri"/>
          <w:sz w:val="18"/>
          <w:szCs w:val="18"/>
        </w:rPr>
        <w:t>.</w:t>
      </w:r>
      <w:r w:rsidR="00E47ED5">
        <w:rPr>
          <w:sz w:val="18"/>
          <w:szCs w:val="18"/>
        </w:rPr>
        <w:t xml:space="preserve"> </w:t>
      </w:r>
      <w:r w:rsidRPr="006F5A25">
        <w:rPr>
          <w:sz w:val="18"/>
          <w:szCs w:val="18"/>
        </w:rPr>
        <w:t>Cette prévention peut passer par différentes mesures mises en œuvre par la structure et qui sont suivi</w:t>
      </w:r>
      <w:r w:rsidR="003A7FE4">
        <w:rPr>
          <w:sz w:val="18"/>
          <w:szCs w:val="18"/>
        </w:rPr>
        <w:t>e</w:t>
      </w:r>
      <w:r w:rsidRPr="006F5A25">
        <w:rPr>
          <w:sz w:val="18"/>
          <w:szCs w:val="18"/>
        </w:rPr>
        <w:t>s dans le cadre du DUERP (Document Unique d’Evaluation des Risques Professionnels)</w:t>
      </w:r>
      <w:r w:rsidRPr="006F5A25">
        <w:rPr>
          <w:rFonts w:ascii="Calibri" w:hAnsi="Calibri" w:cs="Calibri"/>
          <w:sz w:val="18"/>
          <w:szCs w:val="18"/>
        </w:rPr>
        <w:t> </w:t>
      </w:r>
      <w:r w:rsidRPr="006F5A25">
        <w:rPr>
          <w:sz w:val="18"/>
          <w:szCs w:val="18"/>
        </w:rPr>
        <w:t xml:space="preserve">: </w:t>
      </w:r>
    </w:p>
    <w:p w14:paraId="7B6E6372" w14:textId="77777777" w:rsidR="00152CB8" w:rsidRPr="006F5A25" w:rsidRDefault="00152CB8" w:rsidP="006F5A25">
      <w:pPr>
        <w:jc w:val="both"/>
        <w:rPr>
          <w:sz w:val="18"/>
          <w:szCs w:val="18"/>
        </w:rPr>
      </w:pPr>
    </w:p>
    <w:p w14:paraId="4ABFC067" w14:textId="4548B254" w:rsidR="006F5A25" w:rsidRPr="006F5A25" w:rsidRDefault="00152CB8" w:rsidP="006F5A25">
      <w:pPr>
        <w:jc w:val="both"/>
        <w:rPr>
          <w:sz w:val="18"/>
          <w:szCs w:val="18"/>
        </w:rPr>
      </w:pPr>
      <w:r>
        <w:rPr>
          <w:sz w:val="18"/>
          <w:szCs w:val="18"/>
        </w:rPr>
        <w:t>Au-delà des obligations légales, v</w:t>
      </w:r>
      <w:r w:rsidR="006F5A25" w:rsidRPr="006F5A25">
        <w:rPr>
          <w:sz w:val="18"/>
          <w:szCs w:val="18"/>
        </w:rPr>
        <w:t>oici quelques exemples de mesures de prévention des accidents du travail (AT) que les organisations peuvent mettre en œuvre pour garantir la sécurité des employés sur le lieu de travail :</w:t>
      </w:r>
    </w:p>
    <w:p w14:paraId="3945001E" w14:textId="237577E0" w:rsidR="006F5A25" w:rsidRPr="006F5A25" w:rsidRDefault="006F5A25" w:rsidP="006F5A25">
      <w:pPr>
        <w:pStyle w:val="Paragraphedeliste"/>
        <w:widowControl/>
        <w:numPr>
          <w:ilvl w:val="0"/>
          <w:numId w:val="30"/>
        </w:numPr>
        <w:autoSpaceDE/>
        <w:autoSpaceDN/>
        <w:adjustRightInd/>
        <w:spacing w:before="0" w:after="160" w:line="259" w:lineRule="auto"/>
        <w:contextualSpacing/>
        <w:jc w:val="both"/>
        <w:rPr>
          <w:sz w:val="18"/>
          <w:szCs w:val="18"/>
        </w:rPr>
      </w:pPr>
      <w:r w:rsidRPr="006F5A25">
        <w:rPr>
          <w:b/>
          <w:sz w:val="18"/>
          <w:szCs w:val="18"/>
        </w:rPr>
        <w:t>Formation à la sécurité</w:t>
      </w:r>
      <w:r w:rsidRPr="006F5A25">
        <w:rPr>
          <w:sz w:val="18"/>
          <w:szCs w:val="18"/>
        </w:rPr>
        <w:t xml:space="preserve"> : Offrir une formation régulière sur les procédures de sécurité</w:t>
      </w:r>
      <w:r w:rsidR="00C441B6">
        <w:rPr>
          <w:sz w:val="18"/>
          <w:szCs w:val="18"/>
        </w:rPr>
        <w:t xml:space="preserve"> et </w:t>
      </w:r>
      <w:r w:rsidRPr="006F5A25">
        <w:rPr>
          <w:sz w:val="18"/>
          <w:szCs w:val="18"/>
        </w:rPr>
        <w:t xml:space="preserve">les </w:t>
      </w:r>
      <w:r w:rsidR="00E47ED5">
        <w:rPr>
          <w:sz w:val="18"/>
          <w:szCs w:val="18"/>
        </w:rPr>
        <w:t xml:space="preserve">bonnes </w:t>
      </w:r>
      <w:r w:rsidRPr="006F5A25">
        <w:rPr>
          <w:sz w:val="18"/>
          <w:szCs w:val="18"/>
        </w:rPr>
        <w:t xml:space="preserve">pratiques </w:t>
      </w:r>
      <w:r w:rsidR="00C441B6">
        <w:rPr>
          <w:sz w:val="18"/>
          <w:szCs w:val="18"/>
        </w:rPr>
        <w:t xml:space="preserve">comme par exemple </w:t>
      </w:r>
      <w:r w:rsidRPr="006F5A25">
        <w:rPr>
          <w:sz w:val="18"/>
          <w:szCs w:val="18"/>
        </w:rPr>
        <w:t xml:space="preserve">l'utilisation d'équipements </w:t>
      </w:r>
      <w:r w:rsidR="00C441B6">
        <w:rPr>
          <w:sz w:val="18"/>
          <w:szCs w:val="18"/>
        </w:rPr>
        <w:t>de protection individuelle ou</w:t>
      </w:r>
      <w:r w:rsidRPr="006F5A25">
        <w:rPr>
          <w:sz w:val="18"/>
          <w:szCs w:val="18"/>
        </w:rPr>
        <w:t xml:space="preserve"> les techniques de levage appropriées. Pour des collaborateurs ayant un travail les exposants à une activité physique, cette formation peut-être la formation acteur PRAP (Prévention de Risques liés à l’Activité Physique</w:t>
      </w:r>
      <w:r w:rsidR="00290233">
        <w:rPr>
          <w:sz w:val="18"/>
          <w:szCs w:val="18"/>
        </w:rPr>
        <w:t>, voir les fiches en lien avec ce sujet</w:t>
      </w:r>
      <w:r w:rsidRPr="006F5A25">
        <w:rPr>
          <w:sz w:val="18"/>
          <w:szCs w:val="18"/>
        </w:rPr>
        <w:t>).</w:t>
      </w:r>
    </w:p>
    <w:p w14:paraId="27224A6E" w14:textId="77777777" w:rsidR="006F5A25" w:rsidRPr="006F5A25" w:rsidRDefault="006F5A25" w:rsidP="006F5A25">
      <w:pPr>
        <w:pStyle w:val="Paragraphedeliste"/>
        <w:jc w:val="both"/>
        <w:rPr>
          <w:sz w:val="18"/>
          <w:szCs w:val="18"/>
        </w:rPr>
      </w:pPr>
    </w:p>
    <w:p w14:paraId="698E1508" w14:textId="4FF18D35" w:rsidR="006F5A25" w:rsidRPr="006F5A25" w:rsidRDefault="006F5A25" w:rsidP="006F5A25">
      <w:pPr>
        <w:pStyle w:val="Paragraphedeliste"/>
        <w:widowControl/>
        <w:numPr>
          <w:ilvl w:val="0"/>
          <w:numId w:val="30"/>
        </w:numPr>
        <w:autoSpaceDE/>
        <w:autoSpaceDN/>
        <w:adjustRightInd/>
        <w:spacing w:before="0" w:after="160" w:line="259" w:lineRule="auto"/>
        <w:contextualSpacing/>
        <w:jc w:val="both"/>
        <w:rPr>
          <w:sz w:val="18"/>
          <w:szCs w:val="18"/>
        </w:rPr>
      </w:pPr>
      <w:r w:rsidRPr="006F5A25">
        <w:rPr>
          <w:b/>
          <w:sz w:val="18"/>
          <w:szCs w:val="18"/>
        </w:rPr>
        <w:t>Inspections régulières</w:t>
      </w:r>
      <w:r w:rsidRPr="006F5A25">
        <w:rPr>
          <w:sz w:val="18"/>
          <w:szCs w:val="18"/>
        </w:rPr>
        <w:t xml:space="preserve"> : Effectuer des inspections régulières des lieux de travail pour identifier </w:t>
      </w:r>
      <w:r w:rsidR="00CA24D6">
        <w:rPr>
          <w:sz w:val="18"/>
          <w:szCs w:val="18"/>
        </w:rPr>
        <w:t xml:space="preserve">les situations à risques </w:t>
      </w:r>
      <w:r w:rsidRPr="006F5A25">
        <w:rPr>
          <w:sz w:val="18"/>
          <w:szCs w:val="18"/>
        </w:rPr>
        <w:t>tels que</w:t>
      </w:r>
      <w:r w:rsidR="00CA24D6">
        <w:rPr>
          <w:sz w:val="18"/>
          <w:szCs w:val="18"/>
        </w:rPr>
        <w:t xml:space="preserve"> l’exposition à d</w:t>
      </w:r>
      <w:r w:rsidRPr="006F5A25">
        <w:rPr>
          <w:sz w:val="18"/>
          <w:szCs w:val="18"/>
        </w:rPr>
        <w:t xml:space="preserve">es objets tranchants, </w:t>
      </w:r>
      <w:r w:rsidR="00CA24D6">
        <w:rPr>
          <w:sz w:val="18"/>
          <w:szCs w:val="18"/>
        </w:rPr>
        <w:t>d</w:t>
      </w:r>
      <w:r w:rsidRPr="006F5A25">
        <w:rPr>
          <w:sz w:val="18"/>
          <w:szCs w:val="18"/>
        </w:rPr>
        <w:t xml:space="preserve">es câbles électriques </w:t>
      </w:r>
      <w:r w:rsidR="00CA24D6">
        <w:rPr>
          <w:sz w:val="18"/>
          <w:szCs w:val="18"/>
        </w:rPr>
        <w:t>sur le sol</w:t>
      </w:r>
      <w:r w:rsidRPr="006F5A25">
        <w:rPr>
          <w:sz w:val="18"/>
          <w:szCs w:val="18"/>
        </w:rPr>
        <w:t xml:space="preserve">, </w:t>
      </w:r>
      <w:r w:rsidR="00CA24D6">
        <w:rPr>
          <w:sz w:val="18"/>
          <w:szCs w:val="18"/>
        </w:rPr>
        <w:t>d</w:t>
      </w:r>
      <w:r w:rsidRPr="006F5A25">
        <w:rPr>
          <w:sz w:val="18"/>
          <w:szCs w:val="18"/>
        </w:rPr>
        <w:t>es surfaces glissantes, etc.</w:t>
      </w:r>
    </w:p>
    <w:p w14:paraId="0AC9C128" w14:textId="77777777" w:rsidR="006F5A25" w:rsidRPr="006F5A25" w:rsidRDefault="006F5A25" w:rsidP="006F5A25">
      <w:pPr>
        <w:pStyle w:val="Paragraphedeliste"/>
        <w:jc w:val="both"/>
        <w:rPr>
          <w:b/>
          <w:bCs/>
          <w:sz w:val="18"/>
          <w:szCs w:val="18"/>
          <w:bdr w:val="single" w:sz="2" w:space="0" w:color="E3E3E3" w:frame="1"/>
        </w:rPr>
      </w:pPr>
    </w:p>
    <w:p w14:paraId="7903C88F" w14:textId="540823D2" w:rsidR="006F5A25" w:rsidRPr="006F5A25" w:rsidRDefault="006F5A25" w:rsidP="006F5A25">
      <w:pPr>
        <w:pStyle w:val="Paragraphedeliste"/>
        <w:widowControl/>
        <w:numPr>
          <w:ilvl w:val="0"/>
          <w:numId w:val="30"/>
        </w:numPr>
        <w:autoSpaceDE/>
        <w:autoSpaceDN/>
        <w:adjustRightInd/>
        <w:spacing w:before="0" w:after="160" w:line="259" w:lineRule="auto"/>
        <w:contextualSpacing/>
        <w:jc w:val="both"/>
        <w:rPr>
          <w:sz w:val="18"/>
          <w:szCs w:val="18"/>
        </w:rPr>
      </w:pPr>
      <w:r w:rsidRPr="006F5A25">
        <w:rPr>
          <w:b/>
          <w:sz w:val="18"/>
          <w:szCs w:val="18"/>
        </w:rPr>
        <w:t xml:space="preserve">Utilisation </w:t>
      </w:r>
      <w:r w:rsidR="00E47ED5">
        <w:rPr>
          <w:b/>
          <w:sz w:val="18"/>
          <w:szCs w:val="18"/>
        </w:rPr>
        <w:t>d’équipement individuel de protection</w:t>
      </w:r>
      <w:r w:rsidRPr="006F5A25">
        <w:rPr>
          <w:sz w:val="18"/>
          <w:szCs w:val="18"/>
        </w:rPr>
        <w:t xml:space="preserve"> : Exiger le port </w:t>
      </w:r>
      <w:r w:rsidR="00E47ED5">
        <w:rPr>
          <w:sz w:val="18"/>
          <w:szCs w:val="18"/>
        </w:rPr>
        <w:t>d’EPI</w:t>
      </w:r>
      <w:r w:rsidRPr="006F5A25">
        <w:rPr>
          <w:sz w:val="18"/>
          <w:szCs w:val="18"/>
        </w:rPr>
        <w:t xml:space="preserve"> appropriés, tels que des casques, des lunettes de protection, des gants, des chaussures de sécurité, des harnais de sécurité, etc., en fonction des risques spécifiques du travail.</w:t>
      </w:r>
    </w:p>
    <w:p w14:paraId="21321C86" w14:textId="77777777" w:rsidR="006F5A25" w:rsidRPr="006F5A25" w:rsidRDefault="006F5A25" w:rsidP="006F5A25">
      <w:pPr>
        <w:pStyle w:val="Paragraphedeliste"/>
        <w:jc w:val="both"/>
        <w:rPr>
          <w:b/>
          <w:bCs/>
          <w:sz w:val="18"/>
          <w:szCs w:val="18"/>
          <w:bdr w:val="single" w:sz="2" w:space="0" w:color="E3E3E3" w:frame="1"/>
        </w:rPr>
      </w:pPr>
    </w:p>
    <w:p w14:paraId="1A7CFCDA" w14:textId="77777777" w:rsidR="006F5A25" w:rsidRPr="006F5A25" w:rsidRDefault="006F5A25" w:rsidP="006F5A25">
      <w:pPr>
        <w:pStyle w:val="Paragraphedeliste"/>
        <w:widowControl/>
        <w:numPr>
          <w:ilvl w:val="0"/>
          <w:numId w:val="30"/>
        </w:numPr>
        <w:autoSpaceDE/>
        <w:autoSpaceDN/>
        <w:adjustRightInd/>
        <w:spacing w:before="0" w:after="160" w:line="259" w:lineRule="auto"/>
        <w:contextualSpacing/>
        <w:jc w:val="both"/>
        <w:rPr>
          <w:sz w:val="18"/>
          <w:szCs w:val="18"/>
        </w:rPr>
      </w:pPr>
      <w:r w:rsidRPr="006F5A25">
        <w:rPr>
          <w:b/>
          <w:sz w:val="18"/>
          <w:szCs w:val="18"/>
        </w:rPr>
        <w:t>Conception ergonomique des postes de travail</w:t>
      </w:r>
      <w:r w:rsidRPr="006F5A25">
        <w:rPr>
          <w:sz w:val="18"/>
          <w:szCs w:val="18"/>
        </w:rPr>
        <w:t xml:space="preserve"> : Adapter les postes de travail et les équipements pour réduire les contraintes physiques sur les employés, minimiser les risques de troubles musculo-squelettiques et améliorer le confort et l'efficacité au travail. A ce titre, les services de prévention et de santé au travail (SPST) peuvent être sollicités pour évaluer et revoir l’ergonomie des postes. </w:t>
      </w:r>
    </w:p>
    <w:p w14:paraId="47FCE533" w14:textId="77777777" w:rsidR="006F5A25" w:rsidRPr="006F5A25" w:rsidRDefault="006F5A25" w:rsidP="006F5A25">
      <w:pPr>
        <w:pStyle w:val="Paragraphedeliste"/>
        <w:jc w:val="both"/>
        <w:rPr>
          <w:b/>
          <w:bCs/>
          <w:sz w:val="18"/>
          <w:szCs w:val="18"/>
          <w:bdr w:val="single" w:sz="2" w:space="0" w:color="E3E3E3" w:frame="1"/>
        </w:rPr>
      </w:pPr>
    </w:p>
    <w:p w14:paraId="4BF1C399" w14:textId="77777777" w:rsidR="006F5A25" w:rsidRPr="006F5A25" w:rsidRDefault="006F5A25" w:rsidP="006F5A25">
      <w:pPr>
        <w:pStyle w:val="Paragraphedeliste"/>
        <w:widowControl/>
        <w:numPr>
          <w:ilvl w:val="0"/>
          <w:numId w:val="30"/>
        </w:numPr>
        <w:autoSpaceDE/>
        <w:autoSpaceDN/>
        <w:adjustRightInd/>
        <w:spacing w:before="0" w:after="160" w:line="259" w:lineRule="auto"/>
        <w:contextualSpacing/>
        <w:jc w:val="both"/>
        <w:rPr>
          <w:sz w:val="18"/>
          <w:szCs w:val="18"/>
        </w:rPr>
      </w:pPr>
      <w:r w:rsidRPr="006F5A25">
        <w:rPr>
          <w:b/>
          <w:sz w:val="18"/>
          <w:szCs w:val="18"/>
        </w:rPr>
        <w:lastRenderedPageBreak/>
        <w:t>Élimination ou réduction des risques chimiques et biologiques</w:t>
      </w:r>
      <w:r w:rsidRPr="006F5A25">
        <w:rPr>
          <w:sz w:val="18"/>
          <w:szCs w:val="18"/>
        </w:rPr>
        <w:t xml:space="preserve"> : Mettre en place des procédures appropriées pour manipuler, stocker et éliminer en toute sécurité les substances dangereuses, et fournir une formation sur les risques associés et les mesures de précaution à prendre.</w:t>
      </w:r>
    </w:p>
    <w:p w14:paraId="14E997E8" w14:textId="77777777" w:rsidR="006F5A25" w:rsidRPr="006F5A25" w:rsidRDefault="006F5A25" w:rsidP="006F5A25">
      <w:pPr>
        <w:pStyle w:val="Paragraphedeliste"/>
        <w:jc w:val="both"/>
        <w:rPr>
          <w:b/>
          <w:bCs/>
          <w:sz w:val="18"/>
          <w:szCs w:val="18"/>
          <w:bdr w:val="single" w:sz="2" w:space="0" w:color="E3E3E3" w:frame="1"/>
        </w:rPr>
      </w:pPr>
    </w:p>
    <w:p w14:paraId="60755228" w14:textId="7084C501" w:rsidR="006F5A25" w:rsidRPr="006F5A25" w:rsidRDefault="00E47ED5" w:rsidP="006F5A25">
      <w:pPr>
        <w:pStyle w:val="Paragraphedeliste"/>
        <w:widowControl/>
        <w:numPr>
          <w:ilvl w:val="0"/>
          <w:numId w:val="30"/>
        </w:numPr>
        <w:autoSpaceDE/>
        <w:autoSpaceDN/>
        <w:adjustRightInd/>
        <w:spacing w:before="0" w:after="160" w:line="259" w:lineRule="auto"/>
        <w:contextualSpacing/>
        <w:jc w:val="both"/>
        <w:rPr>
          <w:sz w:val="18"/>
          <w:szCs w:val="18"/>
        </w:rPr>
      </w:pPr>
      <w:r>
        <w:rPr>
          <w:b/>
          <w:sz w:val="18"/>
          <w:szCs w:val="18"/>
        </w:rPr>
        <w:t>Chutes de hauteur</w:t>
      </w:r>
      <w:r w:rsidR="006F5A25" w:rsidRPr="006F5A25">
        <w:rPr>
          <w:sz w:val="18"/>
          <w:szCs w:val="18"/>
        </w:rPr>
        <w:t xml:space="preserve"> : Installer des garde-corps, des échelles sécurisées, des plateformes de travail stables et d'autres dispositifs de protection pour prévenir les chutes de hauteur, ainsi que </w:t>
      </w:r>
      <w:r w:rsidR="003A7FE4">
        <w:rPr>
          <w:sz w:val="18"/>
          <w:szCs w:val="18"/>
        </w:rPr>
        <w:t xml:space="preserve">dispenser </w:t>
      </w:r>
      <w:r w:rsidR="006F5A25" w:rsidRPr="006F5A25">
        <w:rPr>
          <w:sz w:val="18"/>
          <w:szCs w:val="18"/>
        </w:rPr>
        <w:t>une formation sur les techniques de travail en hauteur sécurisées.</w:t>
      </w:r>
    </w:p>
    <w:p w14:paraId="0FDDAF30" w14:textId="77777777" w:rsidR="006F5A25" w:rsidRPr="006F5A25" w:rsidRDefault="006F5A25" w:rsidP="006F5A25">
      <w:pPr>
        <w:pStyle w:val="Paragraphedeliste"/>
        <w:jc w:val="both"/>
        <w:rPr>
          <w:b/>
          <w:bCs/>
          <w:sz w:val="18"/>
          <w:szCs w:val="18"/>
          <w:bdr w:val="single" w:sz="2" w:space="0" w:color="E3E3E3" w:frame="1"/>
        </w:rPr>
      </w:pPr>
    </w:p>
    <w:p w14:paraId="46967212" w14:textId="39DE5733" w:rsidR="006F5A25" w:rsidRPr="006F5A25" w:rsidRDefault="00E47ED5" w:rsidP="006F5A25">
      <w:pPr>
        <w:pStyle w:val="Paragraphedeliste"/>
        <w:widowControl/>
        <w:numPr>
          <w:ilvl w:val="0"/>
          <w:numId w:val="30"/>
        </w:numPr>
        <w:autoSpaceDE/>
        <w:autoSpaceDN/>
        <w:adjustRightInd/>
        <w:spacing w:before="0" w:after="160" w:line="259" w:lineRule="auto"/>
        <w:contextualSpacing/>
        <w:jc w:val="both"/>
        <w:rPr>
          <w:sz w:val="18"/>
          <w:szCs w:val="18"/>
        </w:rPr>
      </w:pPr>
      <w:r>
        <w:rPr>
          <w:b/>
          <w:sz w:val="18"/>
          <w:szCs w:val="18"/>
        </w:rPr>
        <w:t>Ports de</w:t>
      </w:r>
      <w:r w:rsidR="006F5A25" w:rsidRPr="006F5A25">
        <w:rPr>
          <w:b/>
          <w:sz w:val="18"/>
          <w:szCs w:val="18"/>
        </w:rPr>
        <w:t xml:space="preserve"> charges lourdes</w:t>
      </w:r>
      <w:r w:rsidR="006F5A25" w:rsidRPr="006F5A25">
        <w:rPr>
          <w:sz w:val="18"/>
          <w:szCs w:val="18"/>
        </w:rPr>
        <w:t xml:space="preserve"> : Fournir des équipements de levage appropriés, tels que des lève</w:t>
      </w:r>
      <w:r>
        <w:rPr>
          <w:sz w:val="18"/>
          <w:szCs w:val="18"/>
        </w:rPr>
        <w:t>-</w:t>
      </w:r>
      <w:r w:rsidR="006F5A25" w:rsidRPr="006F5A25">
        <w:rPr>
          <w:sz w:val="18"/>
          <w:szCs w:val="18"/>
        </w:rPr>
        <w:t xml:space="preserve"> personnes et enseigner aux employés les bonnes techniques de levage pour éviter les </w:t>
      </w:r>
      <w:r w:rsidR="003A7FE4">
        <w:rPr>
          <w:sz w:val="18"/>
          <w:szCs w:val="18"/>
        </w:rPr>
        <w:t>troubles</w:t>
      </w:r>
      <w:r w:rsidR="003A7FE4" w:rsidRPr="006F5A25">
        <w:rPr>
          <w:sz w:val="18"/>
          <w:szCs w:val="18"/>
        </w:rPr>
        <w:t xml:space="preserve"> </w:t>
      </w:r>
      <w:r w:rsidR="006F5A25" w:rsidRPr="006F5A25">
        <w:rPr>
          <w:sz w:val="18"/>
          <w:szCs w:val="18"/>
        </w:rPr>
        <w:t>musculo-squelettiques.</w:t>
      </w:r>
    </w:p>
    <w:p w14:paraId="14A2E7C5" w14:textId="77777777" w:rsidR="006F5A25" w:rsidRPr="006F5A25" w:rsidRDefault="006F5A25" w:rsidP="006F5A25">
      <w:pPr>
        <w:pStyle w:val="Paragraphedeliste"/>
        <w:jc w:val="both"/>
        <w:rPr>
          <w:b/>
          <w:bCs/>
          <w:sz w:val="18"/>
          <w:szCs w:val="18"/>
          <w:bdr w:val="single" w:sz="2" w:space="0" w:color="E3E3E3" w:frame="1"/>
        </w:rPr>
      </w:pPr>
    </w:p>
    <w:p w14:paraId="48A23221" w14:textId="21C423EF" w:rsidR="006F5A25" w:rsidRPr="006F5A25" w:rsidRDefault="007C1099" w:rsidP="006F5A25">
      <w:pPr>
        <w:pStyle w:val="Paragraphedeliste"/>
        <w:widowControl/>
        <w:numPr>
          <w:ilvl w:val="0"/>
          <w:numId w:val="30"/>
        </w:numPr>
        <w:autoSpaceDE/>
        <w:autoSpaceDN/>
        <w:adjustRightInd/>
        <w:spacing w:before="0" w:line="259" w:lineRule="auto"/>
        <w:contextualSpacing/>
        <w:jc w:val="both"/>
        <w:rPr>
          <w:sz w:val="18"/>
          <w:szCs w:val="18"/>
        </w:rPr>
      </w:pPr>
      <w:r>
        <w:rPr>
          <w:b/>
          <w:sz w:val="18"/>
          <w:szCs w:val="18"/>
        </w:rPr>
        <w:t>S</w:t>
      </w:r>
      <w:r w:rsidR="006F5A25" w:rsidRPr="006F5A25">
        <w:rPr>
          <w:b/>
          <w:sz w:val="18"/>
          <w:szCs w:val="18"/>
        </w:rPr>
        <w:t>écurité routière :</w:t>
      </w:r>
      <w:r w:rsidR="006F5A25" w:rsidRPr="006F5A25">
        <w:rPr>
          <w:sz w:val="18"/>
          <w:szCs w:val="18"/>
        </w:rPr>
        <w:t xml:space="preserve"> Établir des politiques et des procédures pour la sécurité des conducteurs, notamment en ce qui concerne l'utilisation de la ceinture de sécurité, l'interdiction de l'utilisation du téléphone portable en conduisant, la vérification régulière des véhicules et la formation à l’éco-conduite.</w:t>
      </w:r>
      <w:r w:rsidR="003A7FE4">
        <w:rPr>
          <w:sz w:val="18"/>
          <w:szCs w:val="18"/>
        </w:rPr>
        <w:t xml:space="preserve"> </w:t>
      </w:r>
      <w:proofErr w:type="spellStart"/>
      <w:r w:rsidR="003A7FE4">
        <w:rPr>
          <w:sz w:val="18"/>
          <w:szCs w:val="18"/>
        </w:rPr>
        <w:t>Verifier</w:t>
      </w:r>
      <w:proofErr w:type="spellEnd"/>
      <w:r w:rsidR="003A7FE4">
        <w:rPr>
          <w:sz w:val="18"/>
          <w:szCs w:val="18"/>
        </w:rPr>
        <w:t xml:space="preserve"> de façon périodique la validité de l’original du permis de conduire.</w:t>
      </w:r>
    </w:p>
    <w:p w14:paraId="1169F35C" w14:textId="77777777" w:rsidR="006F5A25" w:rsidRPr="006F5A25" w:rsidRDefault="006F5A25" w:rsidP="006F5A25">
      <w:pPr>
        <w:jc w:val="both"/>
        <w:rPr>
          <w:sz w:val="18"/>
          <w:szCs w:val="18"/>
        </w:rPr>
      </w:pPr>
    </w:p>
    <w:p w14:paraId="28A9BBF5" w14:textId="5455572D" w:rsidR="006F5A25" w:rsidRPr="006F5A25" w:rsidRDefault="006F5A25" w:rsidP="006F5A25">
      <w:pPr>
        <w:pStyle w:val="Paragraphedeliste"/>
        <w:widowControl/>
        <w:numPr>
          <w:ilvl w:val="0"/>
          <w:numId w:val="30"/>
        </w:numPr>
        <w:autoSpaceDE/>
        <w:autoSpaceDN/>
        <w:adjustRightInd/>
        <w:spacing w:before="0" w:after="160" w:line="259" w:lineRule="auto"/>
        <w:contextualSpacing/>
        <w:jc w:val="both"/>
        <w:rPr>
          <w:sz w:val="18"/>
          <w:szCs w:val="18"/>
        </w:rPr>
      </w:pPr>
      <w:r w:rsidRPr="006F5A25">
        <w:rPr>
          <w:b/>
          <w:sz w:val="18"/>
          <w:szCs w:val="18"/>
        </w:rPr>
        <w:t>Communication et sensibilis</w:t>
      </w:r>
      <w:r w:rsidRPr="00DA57A5">
        <w:rPr>
          <w:b/>
          <w:sz w:val="18"/>
          <w:szCs w:val="18"/>
        </w:rPr>
        <w:t>ation</w:t>
      </w:r>
      <w:r w:rsidRPr="006F5A25">
        <w:rPr>
          <w:sz w:val="18"/>
          <w:szCs w:val="18"/>
        </w:rPr>
        <w:t xml:space="preserve"> : Communiquer de manière claire et régulière sur les risques, les mesures de sécurité e</w:t>
      </w:r>
      <w:r w:rsidR="009B14CF">
        <w:rPr>
          <w:sz w:val="18"/>
          <w:szCs w:val="18"/>
        </w:rPr>
        <w:t xml:space="preserve">t les bonnes pratiques à suivre. </w:t>
      </w:r>
      <w:r w:rsidRPr="006F5A25">
        <w:rPr>
          <w:sz w:val="18"/>
          <w:szCs w:val="18"/>
        </w:rPr>
        <w:t xml:space="preserve"> </w:t>
      </w:r>
      <w:r w:rsidR="009B14CF">
        <w:rPr>
          <w:sz w:val="18"/>
          <w:szCs w:val="18"/>
        </w:rPr>
        <w:t>Lorsqu’un AT survient</w:t>
      </w:r>
      <w:r w:rsidR="007C1099">
        <w:rPr>
          <w:sz w:val="18"/>
          <w:szCs w:val="18"/>
        </w:rPr>
        <w:t xml:space="preserve"> et si </w:t>
      </w:r>
      <w:r w:rsidR="009B14CF">
        <w:rPr>
          <w:sz w:val="18"/>
          <w:szCs w:val="18"/>
        </w:rPr>
        <w:t xml:space="preserve">la situation à risque peut être rencontrée par d’autres salariés, une bonne pratique peut être de communiquer avec l’ensemble des salariés sur les circonstances de l’accident pour sensibiliser au danger. </w:t>
      </w:r>
    </w:p>
    <w:p w14:paraId="129C6DF0" w14:textId="77777777" w:rsidR="006F5A25" w:rsidRPr="006F5A25" w:rsidRDefault="006F5A25" w:rsidP="006F5A25">
      <w:pPr>
        <w:pStyle w:val="Paragraphedeliste"/>
        <w:rPr>
          <w:b/>
          <w:bCs/>
          <w:sz w:val="18"/>
          <w:szCs w:val="18"/>
        </w:rPr>
      </w:pPr>
    </w:p>
    <w:p w14:paraId="1632520D" w14:textId="3DFF80A1" w:rsidR="006F5A25" w:rsidRPr="006F5A25" w:rsidRDefault="006F5A25" w:rsidP="006F5A25">
      <w:pPr>
        <w:pStyle w:val="Paragraphedeliste"/>
        <w:widowControl/>
        <w:numPr>
          <w:ilvl w:val="0"/>
          <w:numId w:val="30"/>
        </w:numPr>
        <w:autoSpaceDE/>
        <w:autoSpaceDN/>
        <w:adjustRightInd/>
        <w:spacing w:before="0" w:after="160" w:line="259" w:lineRule="auto"/>
        <w:contextualSpacing/>
        <w:jc w:val="both"/>
        <w:rPr>
          <w:sz w:val="18"/>
          <w:szCs w:val="18"/>
        </w:rPr>
      </w:pPr>
      <w:r w:rsidRPr="006F5A25">
        <w:rPr>
          <w:b/>
          <w:bCs/>
          <w:sz w:val="18"/>
          <w:szCs w:val="18"/>
        </w:rPr>
        <w:t xml:space="preserve">Analyse des tendances et amélioration continue : </w:t>
      </w:r>
      <w:r w:rsidRPr="006F5A25">
        <w:rPr>
          <w:sz w:val="18"/>
          <w:szCs w:val="18"/>
        </w:rPr>
        <w:t>En examinant les données sur les accidents du travail, les organisations peuvent identifier les tendances et les modèles récurrents, ce qui leur permet de mettre en œuvre des mesures préventives supplémentaires et d'améliorer constamment leur processus de gestion des accidents.</w:t>
      </w:r>
    </w:p>
    <w:p w14:paraId="218B665E" w14:textId="65ECF8C3" w:rsidR="006F5A25" w:rsidRDefault="00572C4F" w:rsidP="006F5A25">
      <w:pPr>
        <w:rPr>
          <w:sz w:val="18"/>
          <w:szCs w:val="18"/>
        </w:rPr>
      </w:pPr>
      <w:r w:rsidRPr="00224C80">
        <w:rPr>
          <w:noProof/>
          <w:sz w:val="18"/>
          <w:szCs w:val="18"/>
        </w:rPr>
        <w:drawing>
          <wp:anchor distT="0" distB="0" distL="114300" distR="114300" simplePos="0" relativeHeight="251682816" behindDoc="1" locked="0" layoutInCell="1" allowOverlap="1" wp14:anchorId="2A7BBA1A" wp14:editId="377BC920">
            <wp:simplePos x="0" y="0"/>
            <wp:positionH relativeFrom="margin">
              <wp:posOffset>58420</wp:posOffset>
            </wp:positionH>
            <wp:positionV relativeFrom="paragraph">
              <wp:posOffset>103505</wp:posOffset>
            </wp:positionV>
            <wp:extent cx="341630" cy="324485"/>
            <wp:effectExtent l="0" t="0" r="1270" b="0"/>
            <wp:wrapTight wrapText="bothSides">
              <wp:wrapPolygon edited="0">
                <wp:start x="2409" y="0"/>
                <wp:lineTo x="0" y="3804"/>
                <wp:lineTo x="0" y="16485"/>
                <wp:lineTo x="2409" y="20290"/>
                <wp:lineTo x="18067" y="20290"/>
                <wp:lineTo x="20476" y="17753"/>
                <wp:lineTo x="20476" y="3804"/>
                <wp:lineTo x="18067" y="0"/>
                <wp:lineTo x="2409" y="0"/>
              </wp:wrapPolygon>
            </wp:wrapTight>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43449" name="Image 1"/>
                    <pic:cNvPicPr/>
                  </pic:nvPicPr>
                  <pic:blipFill>
                    <a:blip r:embed="rId11" cstate="screen">
                      <a:duotone>
                        <a:prstClr val="black"/>
                        <a:srgbClr val="965B99">
                          <a:tint val="45000"/>
                          <a:satMod val="400000"/>
                        </a:srgbClr>
                      </a:duotone>
                      <a:extLst>
                        <a:ext uri="{28A0092B-C50C-407E-A947-70E740481C1C}">
                          <a14:useLocalDpi xmlns:a14="http://schemas.microsoft.com/office/drawing/2010/main" val="0"/>
                        </a:ext>
                      </a:extLst>
                    </a:blip>
                    <a:stretch>
                      <a:fillRect/>
                    </a:stretch>
                  </pic:blipFill>
                  <pic:spPr>
                    <a:xfrm>
                      <a:off x="0" y="0"/>
                      <a:ext cx="341630" cy="324485"/>
                    </a:xfrm>
                    <a:prstGeom prst="rect">
                      <a:avLst/>
                    </a:prstGeom>
                  </pic:spPr>
                </pic:pic>
              </a:graphicData>
            </a:graphic>
          </wp:anchor>
        </w:drawing>
      </w:r>
      <w:r w:rsidRPr="00572C4F">
        <w:rPr>
          <w:noProof/>
          <w:sz w:val="18"/>
          <w:szCs w:val="18"/>
        </w:rPr>
        <mc:AlternateContent>
          <mc:Choice Requires="wps">
            <w:drawing>
              <wp:anchor distT="0" distB="0" distL="114300" distR="114300" simplePos="0" relativeHeight="251684864" behindDoc="1" locked="0" layoutInCell="1" allowOverlap="1" wp14:anchorId="786AD064" wp14:editId="35391213">
                <wp:simplePos x="0" y="0"/>
                <wp:positionH relativeFrom="margin">
                  <wp:posOffset>-31115</wp:posOffset>
                </wp:positionH>
                <wp:positionV relativeFrom="paragraph">
                  <wp:posOffset>31750</wp:posOffset>
                </wp:positionV>
                <wp:extent cx="6082665" cy="2495550"/>
                <wp:effectExtent l="0" t="0" r="13335" b="19050"/>
                <wp:wrapNone/>
                <wp:docPr id="9" name="Rectangle : avec coins arrondis en diagona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665" cy="2495550"/>
                        </a:xfrm>
                        <a:prstGeom prst="round2DiagRect">
                          <a:avLst>
                            <a:gd name="adj1" fmla="val 10214"/>
                            <a:gd name="adj2" fmla="val 0"/>
                          </a:avLst>
                        </a:prstGeom>
                        <a:solidFill>
                          <a:srgbClr val="85C9F0">
                            <a:alpha val="9804"/>
                          </a:srgbClr>
                        </a:solidFill>
                        <a:ln w="3175"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E0E4D" id="Rectangle : avec coins arrondis en diagonale 10" o:spid="_x0000_s1026" style="position:absolute;margin-left:-2.45pt;margin-top:2.5pt;width:478.95pt;height:196.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82665,249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" path="m254895,l6082665,r,l6082665,2240655v,140775,-114120,254895,-254895,254895l,2495550r,l,254895c,114120,114120,,254895,xe" fillcolor="#85c9f0" strokecolor="#7030a0" strokeweight=".25pt">
                <v:fill opacity="6425f"/>
                <v:stroke joinstyle="miter"/>
                <v:path arrowok="t" o:connecttype="custom" o:connectlocs="254895,0;6082665,0;6082665,0;6082665,2240655;5827770,2495550;0,2495550;0,2495550;0,254895;254895,0" o:connectangles="0,0,0,0,0,0,0,0,0"/>
                <w10:wrap anchorx="margin"/>
              </v:shape>
            </w:pict>
          </mc:Fallback>
        </mc:AlternateContent>
      </w:r>
    </w:p>
    <w:p w14:paraId="05C70DF0" w14:textId="57FBDC78" w:rsidR="006F5A25" w:rsidRDefault="00572C4F" w:rsidP="006F5A25">
      <w:pPr>
        <w:rPr>
          <w:b/>
          <w:sz w:val="18"/>
          <w:szCs w:val="18"/>
        </w:rPr>
      </w:pPr>
      <w:r w:rsidRPr="00572C4F">
        <w:rPr>
          <w:b/>
          <w:sz w:val="18"/>
          <w:szCs w:val="18"/>
        </w:rPr>
        <w:t>Zoom sur l’outil diagnostic photo</w:t>
      </w:r>
    </w:p>
    <w:p w14:paraId="7445D403" w14:textId="43F8FBB6" w:rsidR="00572C4F" w:rsidRDefault="00572C4F" w:rsidP="006F5A25">
      <w:pPr>
        <w:rPr>
          <w:b/>
          <w:sz w:val="18"/>
          <w:szCs w:val="18"/>
        </w:rPr>
      </w:pPr>
    </w:p>
    <w:p w14:paraId="59FBAD4D" w14:textId="7B4C269D" w:rsidR="00572C4F" w:rsidRPr="009B14CF" w:rsidRDefault="00572C4F" w:rsidP="008026F7">
      <w:pPr>
        <w:ind w:left="142"/>
        <w:rPr>
          <w:sz w:val="18"/>
          <w:szCs w:val="18"/>
        </w:rPr>
      </w:pPr>
      <w:r w:rsidRPr="009B14CF">
        <w:rPr>
          <w:sz w:val="18"/>
          <w:szCs w:val="18"/>
        </w:rPr>
        <w:t xml:space="preserve">Il n’est pas toujours aisé d’échanger sur son travail, dans une salle de réunion, loin de son poste de travail, sans avoir sous les yeux </w:t>
      </w:r>
      <w:r w:rsidR="00194A53">
        <w:rPr>
          <w:sz w:val="18"/>
          <w:szCs w:val="18"/>
        </w:rPr>
        <w:t>la réalité du terrain</w:t>
      </w:r>
      <w:r w:rsidRPr="009B14CF">
        <w:rPr>
          <w:sz w:val="18"/>
          <w:szCs w:val="18"/>
        </w:rPr>
        <w:t xml:space="preserve">. </w:t>
      </w:r>
    </w:p>
    <w:p w14:paraId="27344B20" w14:textId="16CD973F" w:rsidR="00572C4F" w:rsidRPr="009B14CF" w:rsidRDefault="00572C4F" w:rsidP="008026F7">
      <w:pPr>
        <w:ind w:left="142"/>
        <w:rPr>
          <w:sz w:val="18"/>
          <w:szCs w:val="18"/>
        </w:rPr>
      </w:pPr>
      <w:r w:rsidRPr="009B14CF">
        <w:rPr>
          <w:bCs/>
          <w:sz w:val="18"/>
          <w:szCs w:val="18"/>
        </w:rPr>
        <w:t>Pour faciliter les échanges sur le travail, le safari photo peut être utilisé pour rendre visible</w:t>
      </w:r>
      <w:r w:rsidR="00DC2D76">
        <w:rPr>
          <w:bCs/>
          <w:sz w:val="18"/>
          <w:szCs w:val="18"/>
        </w:rPr>
        <w:t>s</w:t>
      </w:r>
      <w:r w:rsidRPr="009B14CF">
        <w:rPr>
          <w:bCs/>
          <w:sz w:val="18"/>
          <w:szCs w:val="18"/>
        </w:rPr>
        <w:t xml:space="preserve"> les pratiques, les obstacles rencontrés, les ressources déployées.</w:t>
      </w:r>
    </w:p>
    <w:p w14:paraId="1C32D089" w14:textId="67C14F8F" w:rsidR="00572C4F" w:rsidRPr="009B14CF" w:rsidRDefault="00572C4F" w:rsidP="008026F7">
      <w:pPr>
        <w:ind w:left="142"/>
        <w:rPr>
          <w:sz w:val="18"/>
          <w:szCs w:val="18"/>
        </w:rPr>
      </w:pPr>
      <w:r w:rsidRPr="009B14CF">
        <w:rPr>
          <w:bCs/>
          <w:sz w:val="18"/>
          <w:szCs w:val="18"/>
        </w:rPr>
        <w:t>Le diagnostic photo vous aidera à :</w:t>
      </w:r>
    </w:p>
    <w:p w14:paraId="6476DD4D" w14:textId="3372589C" w:rsidR="003D2038" w:rsidRPr="009B14CF" w:rsidRDefault="00253C41" w:rsidP="00572C4F">
      <w:pPr>
        <w:numPr>
          <w:ilvl w:val="0"/>
          <w:numId w:val="31"/>
        </w:numPr>
        <w:rPr>
          <w:sz w:val="18"/>
          <w:szCs w:val="18"/>
        </w:rPr>
      </w:pPr>
      <w:r w:rsidRPr="009B14CF">
        <w:rPr>
          <w:sz w:val="18"/>
          <w:szCs w:val="18"/>
        </w:rPr>
        <w:t xml:space="preserve">Faire émerger au sein d’un métier, entre pairs, ce qui fait obstacle ou ressource dans son travail, installer un échange sur </w:t>
      </w:r>
      <w:r w:rsidR="00194A53">
        <w:rPr>
          <w:sz w:val="18"/>
          <w:szCs w:val="18"/>
        </w:rPr>
        <w:t xml:space="preserve">les </w:t>
      </w:r>
      <w:r w:rsidRPr="009B14CF">
        <w:rPr>
          <w:sz w:val="18"/>
          <w:szCs w:val="18"/>
        </w:rPr>
        <w:t xml:space="preserve">pratiques mises en </w:t>
      </w:r>
      <w:proofErr w:type="spellStart"/>
      <w:r w:rsidRPr="009B14CF">
        <w:rPr>
          <w:sz w:val="18"/>
          <w:szCs w:val="18"/>
        </w:rPr>
        <w:t>oeuvre</w:t>
      </w:r>
      <w:proofErr w:type="spellEnd"/>
      <w:r w:rsidRPr="009B14CF">
        <w:rPr>
          <w:sz w:val="18"/>
          <w:szCs w:val="18"/>
        </w:rPr>
        <w:t xml:space="preserve"> par les uns et les autres</w:t>
      </w:r>
    </w:p>
    <w:p w14:paraId="3F14C264" w14:textId="77777777" w:rsidR="003D2038" w:rsidRPr="009B14CF" w:rsidRDefault="00253C41" w:rsidP="00572C4F">
      <w:pPr>
        <w:numPr>
          <w:ilvl w:val="0"/>
          <w:numId w:val="31"/>
        </w:numPr>
        <w:rPr>
          <w:sz w:val="18"/>
          <w:szCs w:val="18"/>
        </w:rPr>
      </w:pPr>
      <w:r w:rsidRPr="009B14CF">
        <w:rPr>
          <w:sz w:val="18"/>
          <w:szCs w:val="18"/>
        </w:rPr>
        <w:t>Installer un échange sur ce qu’est le travail bien fait, animé par le manager</w:t>
      </w:r>
    </w:p>
    <w:p w14:paraId="1A7253FE" w14:textId="2D45C755" w:rsidR="003D2038" w:rsidRPr="009B14CF" w:rsidRDefault="00253C41" w:rsidP="00572C4F">
      <w:pPr>
        <w:numPr>
          <w:ilvl w:val="0"/>
          <w:numId w:val="31"/>
        </w:numPr>
        <w:rPr>
          <w:sz w:val="18"/>
          <w:szCs w:val="18"/>
        </w:rPr>
      </w:pPr>
      <w:r w:rsidRPr="009B14CF">
        <w:rPr>
          <w:sz w:val="18"/>
          <w:szCs w:val="18"/>
        </w:rPr>
        <w:t xml:space="preserve">Identifier les dysfonctionnements </w:t>
      </w:r>
      <w:r w:rsidR="00572C4F" w:rsidRPr="009B14CF">
        <w:rPr>
          <w:sz w:val="18"/>
          <w:szCs w:val="18"/>
        </w:rPr>
        <w:t>et les risques</w:t>
      </w:r>
    </w:p>
    <w:p w14:paraId="2F0CECB3" w14:textId="7F69328D" w:rsidR="003D2038" w:rsidRDefault="00253C41" w:rsidP="00572C4F">
      <w:pPr>
        <w:numPr>
          <w:ilvl w:val="0"/>
          <w:numId w:val="31"/>
        </w:numPr>
        <w:rPr>
          <w:sz w:val="18"/>
          <w:szCs w:val="18"/>
        </w:rPr>
      </w:pPr>
      <w:r w:rsidRPr="009B14CF">
        <w:rPr>
          <w:sz w:val="18"/>
          <w:szCs w:val="18"/>
        </w:rPr>
        <w:t>Identifier les besoins d’amélioration en matière d’aménagements des espaces, en focalisant la prise de photos sur l’environnement physique et matériel</w:t>
      </w:r>
    </w:p>
    <w:p w14:paraId="68D0CD15" w14:textId="77777777" w:rsidR="009B14CF" w:rsidRPr="009B14CF" w:rsidRDefault="009B14CF" w:rsidP="008026F7">
      <w:pPr>
        <w:ind w:left="142"/>
        <w:rPr>
          <w:i/>
          <w:sz w:val="18"/>
          <w:szCs w:val="18"/>
        </w:rPr>
      </w:pPr>
      <w:r w:rsidRPr="009B14CF">
        <w:rPr>
          <w:i/>
          <w:sz w:val="18"/>
          <w:szCs w:val="18"/>
        </w:rPr>
        <w:t xml:space="preserve">Pour aller plus loin : </w:t>
      </w:r>
      <w:hyperlink r:id="rId13" w:history="1">
        <w:r w:rsidRPr="009B14CF">
          <w:rPr>
            <w:rStyle w:val="Lienhypertexte"/>
            <w:i/>
            <w:sz w:val="18"/>
            <w:szCs w:val="18"/>
          </w:rPr>
          <w:t>Le Diagnostic photo : analyser le travail à partir de photos prises par les travailleurs | Agence nationale pour l'amélioration des conditions de travail (</w:t>
        </w:r>
        <w:proofErr w:type="spellStart"/>
      </w:hyperlink>
      <w:hyperlink r:id="rId14" w:history="1">
        <w:r w:rsidRPr="009B14CF">
          <w:rPr>
            <w:rStyle w:val="Lienhypertexte"/>
            <w:i/>
            <w:sz w:val="18"/>
            <w:szCs w:val="18"/>
          </w:rPr>
          <w:t>Anact</w:t>
        </w:r>
        <w:proofErr w:type="spellEnd"/>
      </w:hyperlink>
      <w:hyperlink r:id="rId15" w:history="1">
        <w:r w:rsidRPr="009B14CF">
          <w:rPr>
            <w:rStyle w:val="Lienhypertexte"/>
            <w:i/>
            <w:sz w:val="18"/>
            <w:szCs w:val="18"/>
          </w:rPr>
          <w:t>)</w:t>
        </w:r>
      </w:hyperlink>
    </w:p>
    <w:p w14:paraId="01C54A61" w14:textId="77777777" w:rsidR="009B14CF" w:rsidRPr="009B14CF" w:rsidRDefault="009B14CF" w:rsidP="009B14CF">
      <w:pPr>
        <w:rPr>
          <w:sz w:val="18"/>
          <w:szCs w:val="18"/>
        </w:rPr>
      </w:pPr>
    </w:p>
    <w:p w14:paraId="557174AD" w14:textId="1E69FE30" w:rsidR="00423E29" w:rsidRPr="003863EE" w:rsidRDefault="00423E29" w:rsidP="003863EE">
      <w:pPr>
        <w:pStyle w:val="Titre3"/>
        <w:ind w:left="0"/>
      </w:pPr>
      <w:r w:rsidRPr="003863EE">
        <w:t>Déclaration</w:t>
      </w:r>
    </w:p>
    <w:p w14:paraId="577B29A9" w14:textId="52535547" w:rsidR="006F5A25" w:rsidRDefault="006F5A25" w:rsidP="006F5A25">
      <w:pPr>
        <w:rPr>
          <w:sz w:val="18"/>
          <w:szCs w:val="18"/>
        </w:rPr>
      </w:pPr>
    </w:p>
    <w:p w14:paraId="74871CD2" w14:textId="77777777" w:rsidR="00423E29" w:rsidRPr="00423E29" w:rsidRDefault="00423E29" w:rsidP="00253C41">
      <w:pPr>
        <w:jc w:val="both"/>
        <w:rPr>
          <w:sz w:val="18"/>
          <w:szCs w:val="18"/>
        </w:rPr>
      </w:pPr>
      <w:r w:rsidRPr="00423E29">
        <w:rPr>
          <w:sz w:val="18"/>
          <w:szCs w:val="18"/>
        </w:rPr>
        <w:t>Voici les étapes à suivre pour déclarer un accident du travail :</w:t>
      </w:r>
    </w:p>
    <w:p w14:paraId="7E698851" w14:textId="77777777" w:rsidR="00423E29" w:rsidRPr="00423E29" w:rsidRDefault="00423E29" w:rsidP="00253C41">
      <w:pPr>
        <w:spacing w:before="240"/>
        <w:jc w:val="both"/>
        <w:rPr>
          <w:sz w:val="18"/>
          <w:szCs w:val="18"/>
        </w:rPr>
      </w:pPr>
      <w:r w:rsidRPr="00423E29">
        <w:rPr>
          <w:b/>
          <w:sz w:val="18"/>
          <w:szCs w:val="18"/>
        </w:rPr>
        <w:t>Identifier l'accident</w:t>
      </w:r>
      <w:r w:rsidRPr="00423E29">
        <w:rPr>
          <w:sz w:val="18"/>
          <w:szCs w:val="18"/>
        </w:rPr>
        <w:t xml:space="preserve"> : Tout accident survenu par le fait ou à l'occasion du travail doit être considéré comme un accident du travail et déclaré en conséquence.</w:t>
      </w:r>
    </w:p>
    <w:p w14:paraId="4DD112DC" w14:textId="77777777" w:rsidR="00423E29" w:rsidRPr="00423E29" w:rsidRDefault="00423E29" w:rsidP="00253C41">
      <w:pPr>
        <w:spacing w:before="240"/>
        <w:jc w:val="both"/>
        <w:rPr>
          <w:sz w:val="18"/>
          <w:szCs w:val="18"/>
        </w:rPr>
      </w:pPr>
      <w:r w:rsidRPr="00423E29">
        <w:rPr>
          <w:b/>
          <w:sz w:val="18"/>
          <w:szCs w:val="18"/>
        </w:rPr>
        <w:t>Informer l'employeur</w:t>
      </w:r>
      <w:r w:rsidRPr="00423E29">
        <w:rPr>
          <w:sz w:val="18"/>
          <w:szCs w:val="18"/>
        </w:rPr>
        <w:t xml:space="preserve"> : Dès que possible, informer l’employeur ou le supérieur hiérarchique désigné de </w:t>
      </w:r>
      <w:r w:rsidRPr="00423E29">
        <w:rPr>
          <w:sz w:val="18"/>
          <w:szCs w:val="18"/>
        </w:rPr>
        <w:lastRenderedPageBreak/>
        <w:t>l'accident.</w:t>
      </w:r>
    </w:p>
    <w:p w14:paraId="68CD5F94" w14:textId="35C766E1" w:rsidR="00423E29" w:rsidRDefault="00423E29" w:rsidP="00253C41">
      <w:pPr>
        <w:spacing w:before="240"/>
        <w:jc w:val="both"/>
        <w:rPr>
          <w:sz w:val="18"/>
          <w:szCs w:val="18"/>
        </w:rPr>
      </w:pPr>
      <w:r w:rsidRPr="00423E29">
        <w:rPr>
          <w:b/>
          <w:sz w:val="18"/>
          <w:szCs w:val="18"/>
        </w:rPr>
        <w:t>Consulter un médecin</w:t>
      </w:r>
      <w:r w:rsidRPr="00423E29">
        <w:rPr>
          <w:sz w:val="18"/>
          <w:szCs w:val="18"/>
        </w:rPr>
        <w:t xml:space="preserve"> : La victime doit consulter un médecin pour obtenir un certificat médical initial. Ce certificat doit mentionner que l'accident est survenu sur le lieu de travail ou pendant le temps de travail.</w:t>
      </w:r>
    </w:p>
    <w:p w14:paraId="4344421A" w14:textId="56EBCB57" w:rsidR="00134924" w:rsidRPr="00134924" w:rsidRDefault="00134924" w:rsidP="00253C41">
      <w:pPr>
        <w:widowControl/>
        <w:autoSpaceDE/>
        <w:autoSpaceDN/>
        <w:adjustRightInd/>
        <w:spacing w:before="100" w:beforeAutospacing="1" w:after="100" w:afterAutospacing="1"/>
        <w:jc w:val="both"/>
        <w:rPr>
          <w:sz w:val="18"/>
          <w:szCs w:val="18"/>
        </w:rPr>
      </w:pPr>
      <w:r w:rsidRPr="00134924">
        <w:rPr>
          <w:b/>
          <w:sz w:val="18"/>
          <w:szCs w:val="18"/>
        </w:rPr>
        <w:t>Recueillir les informations initiales de l'accident</w:t>
      </w:r>
      <w:r>
        <w:t xml:space="preserve"> </w:t>
      </w:r>
      <w:r w:rsidRPr="00134924">
        <w:rPr>
          <w:sz w:val="18"/>
          <w:szCs w:val="18"/>
        </w:rPr>
        <w:t>auprès de la victime et des témoins. Ceci inclut la date, l'heure, le lieu, et les circonstances de l'accident.</w:t>
      </w:r>
      <w:r>
        <w:t xml:space="preserve"> </w:t>
      </w:r>
      <w:r w:rsidRPr="00134924">
        <w:rPr>
          <w:sz w:val="18"/>
          <w:szCs w:val="18"/>
        </w:rPr>
        <w:t>Noter les premiers soins administrés et les conditions immédiates après l'accident.</w:t>
      </w:r>
    </w:p>
    <w:p w14:paraId="29D8B2EB" w14:textId="1404CD4F" w:rsidR="00423E29" w:rsidRPr="00AD2DFA" w:rsidRDefault="00423E29" w:rsidP="00253C41">
      <w:pPr>
        <w:spacing w:before="240"/>
        <w:jc w:val="both"/>
        <w:rPr>
          <w:color w:val="4472C4" w:themeColor="accent5"/>
          <w:sz w:val="18"/>
          <w:szCs w:val="18"/>
          <w:u w:val="single"/>
        </w:rPr>
      </w:pPr>
      <w:r w:rsidRPr="00423E29">
        <w:rPr>
          <w:b/>
          <w:sz w:val="18"/>
          <w:szCs w:val="18"/>
        </w:rPr>
        <w:t>Remplir le formulaire de déclaration</w:t>
      </w:r>
      <w:r w:rsidRPr="00423E29">
        <w:rPr>
          <w:sz w:val="18"/>
          <w:szCs w:val="18"/>
        </w:rPr>
        <w:t xml:space="preserve"> : L'employeur</w:t>
      </w:r>
      <w:r w:rsidR="003A7FE4">
        <w:rPr>
          <w:sz w:val="18"/>
          <w:szCs w:val="18"/>
        </w:rPr>
        <w:t xml:space="preserve"> saisit la déclaration d</w:t>
      </w:r>
      <w:r w:rsidR="0069305E">
        <w:rPr>
          <w:sz w:val="18"/>
          <w:szCs w:val="18"/>
        </w:rPr>
        <w:t>irectement sous Net-Entreprises ou à</w:t>
      </w:r>
      <w:r w:rsidR="003A7FE4">
        <w:rPr>
          <w:sz w:val="18"/>
          <w:szCs w:val="18"/>
        </w:rPr>
        <w:t xml:space="preserve"> défaut, il</w:t>
      </w:r>
      <w:r w:rsidRPr="00423E29">
        <w:rPr>
          <w:sz w:val="18"/>
          <w:szCs w:val="18"/>
        </w:rPr>
        <w:t xml:space="preserve"> rempli</w:t>
      </w:r>
      <w:r w:rsidR="003A7FE4">
        <w:rPr>
          <w:sz w:val="18"/>
          <w:szCs w:val="18"/>
        </w:rPr>
        <w:t>t</w:t>
      </w:r>
      <w:r w:rsidRPr="00423E29">
        <w:rPr>
          <w:sz w:val="18"/>
          <w:szCs w:val="18"/>
        </w:rPr>
        <w:t xml:space="preserve"> le formulaire « Déclaration d'accident du travail ou de maladie professionnelle » (</w:t>
      </w:r>
      <w:proofErr w:type="spellStart"/>
      <w:r w:rsidRPr="00423E29">
        <w:rPr>
          <w:sz w:val="18"/>
          <w:szCs w:val="18"/>
        </w:rPr>
        <w:t>Cerfa</w:t>
      </w:r>
      <w:proofErr w:type="spellEnd"/>
      <w:r w:rsidRPr="00423E29">
        <w:rPr>
          <w:sz w:val="18"/>
          <w:szCs w:val="18"/>
        </w:rPr>
        <w:t xml:space="preserve"> n° 14463*03) en ligne</w:t>
      </w:r>
      <w:r w:rsidR="00AD2DFA">
        <w:rPr>
          <w:rFonts w:ascii="Calibri" w:hAnsi="Calibri" w:cs="Calibri"/>
          <w:sz w:val="18"/>
          <w:szCs w:val="18"/>
        </w:rPr>
        <w:t> </w:t>
      </w:r>
      <w:r w:rsidR="00AD2DFA">
        <w:rPr>
          <w:sz w:val="18"/>
          <w:szCs w:val="18"/>
        </w:rPr>
        <w:t xml:space="preserve">: </w:t>
      </w:r>
      <w:hyperlink r:id="rId16" w:history="1">
        <w:r w:rsidRPr="00AD2DFA">
          <w:rPr>
            <w:color w:val="4472C4" w:themeColor="accent5"/>
            <w:sz w:val="18"/>
            <w:szCs w:val="18"/>
            <w:u w:val="single"/>
          </w:rPr>
          <w:t>Déclaration d'accident du travail ou de trajet (DAT) en ligne (Démarche en ligne) | Service-Public.fr</w:t>
        </w:r>
      </w:hyperlink>
    </w:p>
    <w:p w14:paraId="3FCD58C0" w14:textId="2620A259" w:rsidR="00423E29" w:rsidRPr="00423E29" w:rsidRDefault="00423E29" w:rsidP="00253C41">
      <w:pPr>
        <w:spacing w:before="240"/>
        <w:jc w:val="both"/>
        <w:rPr>
          <w:sz w:val="18"/>
          <w:szCs w:val="18"/>
        </w:rPr>
      </w:pPr>
      <w:r w:rsidRPr="00423E29">
        <w:rPr>
          <w:b/>
          <w:sz w:val="18"/>
          <w:szCs w:val="18"/>
        </w:rPr>
        <w:t>Suivi et gestion</w:t>
      </w:r>
      <w:r w:rsidRPr="00423E29">
        <w:rPr>
          <w:sz w:val="18"/>
          <w:szCs w:val="18"/>
        </w:rPr>
        <w:t xml:space="preserve"> : La CPAM examinera la déclaration et déterminera si l'accident remplit les critères pour être considéré comme un accident du travail. Si c'est le cas, elle prendra en charge les frais médicaux de la victime et versera des indemnités, si nécessaire. L'employeur devra également mener une enquête interne pour identifier les causes de l'accident et prendre les mesures nécessaires pour éviter qu'il ne se reproduise</w:t>
      </w:r>
      <w:r w:rsidR="00134924">
        <w:rPr>
          <w:sz w:val="18"/>
          <w:szCs w:val="18"/>
        </w:rPr>
        <w:t xml:space="preserve"> (voir section «</w:t>
      </w:r>
      <w:r w:rsidR="00134924">
        <w:rPr>
          <w:rFonts w:ascii="Calibri" w:hAnsi="Calibri" w:cs="Calibri"/>
          <w:sz w:val="18"/>
          <w:szCs w:val="18"/>
        </w:rPr>
        <w:t> </w:t>
      </w:r>
      <w:r w:rsidR="00134924">
        <w:rPr>
          <w:sz w:val="18"/>
          <w:szCs w:val="18"/>
        </w:rPr>
        <w:t>analyse</w:t>
      </w:r>
      <w:r w:rsidR="00134924">
        <w:rPr>
          <w:rFonts w:ascii="Calibri" w:hAnsi="Calibri" w:cs="Calibri"/>
          <w:sz w:val="18"/>
          <w:szCs w:val="18"/>
        </w:rPr>
        <w:t> </w:t>
      </w:r>
      <w:r w:rsidR="00134924">
        <w:rPr>
          <w:sz w:val="18"/>
          <w:szCs w:val="18"/>
        </w:rPr>
        <w:t>»)</w:t>
      </w:r>
      <w:r w:rsidRPr="00423E29">
        <w:rPr>
          <w:sz w:val="18"/>
          <w:szCs w:val="18"/>
        </w:rPr>
        <w:t>.</w:t>
      </w:r>
    </w:p>
    <w:p w14:paraId="39378409" w14:textId="03E0E9F2" w:rsidR="00072F5B" w:rsidRPr="00072F5B" w:rsidRDefault="00072F5B" w:rsidP="00253C41">
      <w:pPr>
        <w:spacing w:before="240"/>
        <w:jc w:val="both"/>
        <w:rPr>
          <w:b/>
          <w:sz w:val="18"/>
          <w:szCs w:val="18"/>
        </w:rPr>
      </w:pPr>
      <w:r w:rsidRPr="00072F5B">
        <w:rPr>
          <w:b/>
          <w:sz w:val="18"/>
          <w:szCs w:val="18"/>
        </w:rPr>
        <w:t>Zoom sur les accidents bénins</w:t>
      </w:r>
      <w:r>
        <w:rPr>
          <w:rFonts w:ascii="Calibri" w:hAnsi="Calibri" w:cs="Calibri"/>
          <w:b/>
          <w:sz w:val="18"/>
          <w:szCs w:val="18"/>
        </w:rPr>
        <w:t> </w:t>
      </w:r>
      <w:r>
        <w:rPr>
          <w:b/>
          <w:sz w:val="18"/>
          <w:szCs w:val="18"/>
        </w:rPr>
        <w:t>:</w:t>
      </w:r>
    </w:p>
    <w:p w14:paraId="5EDD22E7" w14:textId="01DE451B" w:rsidR="00072F5B" w:rsidRPr="006A6B62" w:rsidRDefault="00072F5B" w:rsidP="0040669C">
      <w:pPr>
        <w:widowControl/>
        <w:autoSpaceDE/>
        <w:autoSpaceDN/>
        <w:adjustRightInd/>
        <w:jc w:val="both"/>
        <w:rPr>
          <w:rFonts w:eastAsiaTheme="minorHAnsi" w:cs="Calibri"/>
          <w:color w:val="000000"/>
          <w:sz w:val="18"/>
          <w:szCs w:val="18"/>
          <w:lang w:eastAsia="en-US"/>
        </w:rPr>
      </w:pPr>
      <w:r w:rsidRPr="006A6B62">
        <w:rPr>
          <w:rFonts w:eastAsiaTheme="minorHAnsi" w:cs="Calibri"/>
          <w:color w:val="000000"/>
          <w:sz w:val="18"/>
          <w:szCs w:val="18"/>
          <w:lang w:eastAsia="en-US"/>
        </w:rPr>
        <w:t xml:space="preserve">Un accident du travail bénin doit, comme tout accident du travail faire l’objet d’une déclaration de la victime et de l’employeur. Un AT bénin peut être déclaré comme décrit </w:t>
      </w:r>
      <w:r>
        <w:rPr>
          <w:rFonts w:eastAsiaTheme="minorHAnsi" w:cs="Calibri"/>
          <w:color w:val="000000"/>
          <w:sz w:val="18"/>
          <w:szCs w:val="18"/>
          <w:lang w:eastAsia="en-US"/>
        </w:rPr>
        <w:t>précédemment auprès de la CPAM</w:t>
      </w:r>
      <w:r w:rsidRPr="006A6B62">
        <w:rPr>
          <w:rFonts w:eastAsiaTheme="minorHAnsi" w:cs="Calibri"/>
          <w:color w:val="000000"/>
          <w:sz w:val="18"/>
          <w:szCs w:val="18"/>
          <w:lang w:eastAsia="en-US"/>
        </w:rPr>
        <w:t>. Il est également possible</w:t>
      </w:r>
      <w:r w:rsidR="0040669C">
        <w:rPr>
          <w:rFonts w:eastAsiaTheme="minorHAnsi" w:cs="Calibri"/>
          <w:color w:val="000000"/>
          <w:sz w:val="18"/>
          <w:szCs w:val="18"/>
          <w:lang w:eastAsia="en-US"/>
        </w:rPr>
        <w:t>,</w:t>
      </w:r>
      <w:r w:rsidRPr="006A6B62">
        <w:rPr>
          <w:rFonts w:eastAsiaTheme="minorHAnsi" w:cs="Calibri"/>
          <w:color w:val="000000"/>
          <w:sz w:val="18"/>
          <w:szCs w:val="18"/>
          <w:lang w:eastAsia="en-US"/>
        </w:rPr>
        <w:t xml:space="preserve"> pour une entreprise qui répond aux conditions de l’article D441-1 du Code de la Sécurité Sociale</w:t>
      </w:r>
      <w:r w:rsidR="0040669C">
        <w:rPr>
          <w:rFonts w:eastAsiaTheme="minorHAnsi" w:cs="Calibri"/>
          <w:color w:val="000000"/>
          <w:sz w:val="18"/>
          <w:szCs w:val="18"/>
          <w:lang w:eastAsia="en-US"/>
        </w:rPr>
        <w:t>,</w:t>
      </w:r>
      <w:r w:rsidRPr="006A6B62">
        <w:rPr>
          <w:rFonts w:eastAsiaTheme="minorHAnsi" w:cs="Calibri"/>
          <w:color w:val="000000"/>
          <w:sz w:val="18"/>
          <w:szCs w:val="18"/>
          <w:lang w:eastAsia="en-US"/>
        </w:rPr>
        <w:t xml:space="preserve"> de mettre en place un registre spécifique pour la déclaration des accidents </w:t>
      </w:r>
      <w:proofErr w:type="gramStart"/>
      <w:r w:rsidRPr="006A6B62">
        <w:rPr>
          <w:rFonts w:eastAsiaTheme="minorHAnsi" w:cs="Calibri"/>
          <w:color w:val="000000"/>
          <w:sz w:val="18"/>
          <w:szCs w:val="18"/>
          <w:lang w:eastAsia="en-US"/>
        </w:rPr>
        <w:t>du travail bénins</w:t>
      </w:r>
      <w:proofErr w:type="gramEnd"/>
      <w:r w:rsidRPr="006A6B62">
        <w:rPr>
          <w:rFonts w:eastAsiaTheme="minorHAnsi" w:cs="Calibri"/>
          <w:color w:val="000000"/>
          <w:sz w:val="18"/>
          <w:szCs w:val="18"/>
          <w:lang w:eastAsia="en-US"/>
        </w:rPr>
        <w:t>. Dans ce cas, il est possible de s’affranchir d’une déclaration à la CPAM, remplacée par l’inscription de l’accident sur ce registre</w:t>
      </w:r>
      <w:r>
        <w:rPr>
          <w:rFonts w:eastAsiaTheme="minorHAnsi" w:cs="Calibri"/>
          <w:color w:val="000000"/>
          <w:sz w:val="18"/>
          <w:szCs w:val="18"/>
          <w:lang w:eastAsia="en-US"/>
        </w:rPr>
        <w:t>. Pour en savoir plus sur ce registre suivre le lien</w:t>
      </w:r>
      <w:r>
        <w:rPr>
          <w:rFonts w:ascii="Calibri" w:eastAsiaTheme="minorHAnsi" w:hAnsi="Calibri" w:cs="Calibri"/>
          <w:color w:val="000000"/>
          <w:sz w:val="18"/>
          <w:szCs w:val="18"/>
          <w:lang w:eastAsia="en-US"/>
        </w:rPr>
        <w:t> </w:t>
      </w:r>
      <w:r>
        <w:rPr>
          <w:rFonts w:eastAsiaTheme="minorHAnsi" w:cs="Calibri"/>
          <w:color w:val="000000"/>
          <w:sz w:val="18"/>
          <w:szCs w:val="18"/>
          <w:lang w:eastAsia="en-US"/>
        </w:rPr>
        <w:t xml:space="preserve">: </w:t>
      </w:r>
      <w:hyperlink r:id="rId17" w:history="1">
        <w:r w:rsidRPr="006A6B62">
          <w:rPr>
            <w:rStyle w:val="Lienhypertexte"/>
            <w:sz w:val="18"/>
            <w:szCs w:val="18"/>
          </w:rPr>
          <w:t>Registre des accidents de travail bénins | ameli.fr | Entreprise</w:t>
        </w:r>
      </w:hyperlink>
    </w:p>
    <w:p w14:paraId="00C950A3" w14:textId="77777777" w:rsidR="00423E29" w:rsidRPr="003863EE" w:rsidRDefault="00423E29" w:rsidP="003863EE">
      <w:pPr>
        <w:pStyle w:val="Titre3"/>
        <w:ind w:left="0"/>
      </w:pPr>
      <w:r w:rsidRPr="003863EE">
        <w:t>Réserve sur les déclarations d’accident du travail</w:t>
      </w:r>
    </w:p>
    <w:p w14:paraId="15B371F8" w14:textId="4F6B1FD9" w:rsidR="003728AC" w:rsidRPr="002F2E32" w:rsidRDefault="00ED63F1" w:rsidP="00253C41">
      <w:pPr>
        <w:spacing w:before="240" w:after="240"/>
        <w:jc w:val="both"/>
        <w:rPr>
          <w:rFonts w:cstheme="minorHAnsi"/>
          <w:color w:val="0D0D0D"/>
          <w:sz w:val="18"/>
        </w:rPr>
      </w:pPr>
      <w:r w:rsidRPr="002F2E32">
        <w:rPr>
          <w:rFonts w:cstheme="minorHAnsi"/>
          <w:color w:val="0D0D0D"/>
          <w:sz w:val="18"/>
        </w:rPr>
        <w:t>Une réserve sur la</w:t>
      </w:r>
      <w:r w:rsidR="00423E29" w:rsidRPr="002F2E32">
        <w:rPr>
          <w:rFonts w:cstheme="minorHAnsi"/>
          <w:color w:val="0D0D0D"/>
          <w:sz w:val="18"/>
        </w:rPr>
        <w:t xml:space="preserve"> déclaration d'accident du travail </w:t>
      </w:r>
      <w:r w:rsidRPr="002F2E32">
        <w:rPr>
          <w:rFonts w:cstheme="minorHAnsi"/>
          <w:color w:val="0D0D0D"/>
          <w:sz w:val="18"/>
        </w:rPr>
        <w:t>peut être émise par l’employeur</w:t>
      </w:r>
      <w:r w:rsidR="002F2E32">
        <w:rPr>
          <w:rFonts w:cstheme="minorHAnsi"/>
          <w:color w:val="0D0D0D"/>
          <w:sz w:val="18"/>
        </w:rPr>
        <w:t xml:space="preserve"> </w:t>
      </w:r>
      <w:r w:rsidR="00423E29" w:rsidRPr="002F2E32">
        <w:rPr>
          <w:rFonts w:cstheme="minorHAnsi"/>
          <w:color w:val="0D0D0D"/>
          <w:sz w:val="18"/>
        </w:rPr>
        <w:t>lorsque certaines circonstances entourant l'accident ne sont pas claires ou lorsque des informations supplémentaires sont nécessaires pour évaluer correctement l'accident du travail. Voici les étapes du processus de réserve sur les déclarations d'accident du travail :</w:t>
      </w:r>
    </w:p>
    <w:p w14:paraId="3C7E967F" w14:textId="5BB26A33" w:rsidR="002F2E32" w:rsidRPr="002F2E32" w:rsidRDefault="00423E29" w:rsidP="00253C41">
      <w:pPr>
        <w:widowControl/>
        <w:jc w:val="both"/>
        <w:rPr>
          <w:rFonts w:cstheme="minorHAnsi"/>
          <w:color w:val="0D0D0D"/>
          <w:sz w:val="18"/>
        </w:rPr>
      </w:pPr>
      <w:r w:rsidRPr="002F2E32">
        <w:rPr>
          <w:b/>
          <w:bCs/>
          <w:sz w:val="18"/>
        </w:rPr>
        <w:t>Identification de la nécessité de réserve :</w:t>
      </w:r>
      <w:r w:rsidRPr="002F2E32">
        <w:rPr>
          <w:rFonts w:cstheme="minorHAnsi"/>
          <w:color w:val="0D0D0D"/>
          <w:sz w:val="18"/>
        </w:rPr>
        <w:t xml:space="preserve"> Lorsqu'un employeur constate des incohérences, des lacunes ou des questions concernant la déclaration initiale de l'accident du travail, il peut décider de formuler une réserve sur la déclaration.</w:t>
      </w:r>
      <w:r w:rsidR="002F2E32">
        <w:rPr>
          <w:rFonts w:cstheme="minorHAnsi"/>
          <w:color w:val="0D0D0D"/>
          <w:sz w:val="18"/>
        </w:rPr>
        <w:t xml:space="preserve"> </w:t>
      </w:r>
      <w:r w:rsidR="002F2E32" w:rsidRPr="00A375AF">
        <w:rPr>
          <w:rFonts w:cstheme="minorHAnsi"/>
          <w:b/>
          <w:color w:val="0D0D0D"/>
          <w:sz w:val="18"/>
        </w:rPr>
        <w:t xml:space="preserve">L’employeur dispose d’un délai de </w:t>
      </w:r>
      <w:r w:rsidR="00A375AF" w:rsidRPr="00A375AF">
        <w:rPr>
          <w:rFonts w:cstheme="minorHAnsi"/>
          <w:b/>
          <w:color w:val="0D0D0D"/>
          <w:sz w:val="18"/>
        </w:rPr>
        <w:t>10</w:t>
      </w:r>
      <w:r w:rsidR="009973E6">
        <w:rPr>
          <w:rFonts w:cstheme="minorHAnsi"/>
          <w:b/>
          <w:color w:val="0D0D0D"/>
          <w:sz w:val="18"/>
        </w:rPr>
        <w:t xml:space="preserve"> </w:t>
      </w:r>
      <w:r w:rsidR="00A375AF" w:rsidRPr="00A375AF">
        <w:rPr>
          <w:rFonts w:cstheme="minorHAnsi"/>
          <w:b/>
          <w:color w:val="0D0D0D"/>
          <w:sz w:val="18"/>
        </w:rPr>
        <w:t>jours francs à partir de l</w:t>
      </w:r>
      <w:r w:rsidR="00A375AF">
        <w:rPr>
          <w:rFonts w:cstheme="minorHAnsi"/>
          <w:b/>
          <w:color w:val="0D0D0D"/>
          <w:sz w:val="18"/>
        </w:rPr>
        <w:t>a</w:t>
      </w:r>
      <w:r w:rsidR="00A375AF" w:rsidRPr="00A375AF">
        <w:rPr>
          <w:rFonts w:cstheme="minorHAnsi"/>
          <w:b/>
          <w:color w:val="0D0D0D"/>
          <w:sz w:val="18"/>
        </w:rPr>
        <w:t xml:space="preserve"> date de l’établissement de la DAT pour déposer des réserves.</w:t>
      </w:r>
      <w:r w:rsidR="00A375AF">
        <w:rPr>
          <w:rFonts w:cstheme="minorHAnsi"/>
          <w:color w:val="0D0D0D"/>
          <w:sz w:val="18"/>
        </w:rPr>
        <w:t xml:space="preserve"> </w:t>
      </w:r>
      <w:r w:rsidR="002F2E32" w:rsidRPr="002F2E32">
        <w:rPr>
          <w:rFonts w:cstheme="minorHAnsi"/>
          <w:color w:val="0D0D0D"/>
          <w:sz w:val="18"/>
        </w:rPr>
        <w:t xml:space="preserve"> </w:t>
      </w:r>
    </w:p>
    <w:p w14:paraId="59339356" w14:textId="77777777" w:rsidR="0069305E" w:rsidRPr="002F2E32" w:rsidRDefault="00423E29" w:rsidP="0069305E">
      <w:pPr>
        <w:spacing w:before="240"/>
        <w:jc w:val="both"/>
        <w:rPr>
          <w:rFonts w:cstheme="minorHAnsi"/>
          <w:color w:val="0D0D0D"/>
          <w:sz w:val="18"/>
        </w:rPr>
      </w:pPr>
      <w:r w:rsidRPr="002F2E32">
        <w:rPr>
          <w:rFonts w:cstheme="minorHAnsi"/>
          <w:b/>
          <w:color w:val="0D0D0D"/>
          <w:sz w:val="18"/>
        </w:rPr>
        <w:t>Rédaction de la réserve</w:t>
      </w:r>
      <w:r w:rsidRPr="002F2E32">
        <w:rPr>
          <w:rFonts w:cstheme="minorHAnsi"/>
          <w:color w:val="0D0D0D"/>
          <w:sz w:val="18"/>
        </w:rPr>
        <w:t xml:space="preserve"> : </w:t>
      </w:r>
      <w:r w:rsidR="0069305E" w:rsidRPr="0069305E">
        <w:rPr>
          <w:rFonts w:cstheme="minorHAnsi"/>
          <w:color w:val="0D0D0D"/>
          <w:sz w:val="18"/>
        </w:rPr>
        <w:t>La réserve est transmise en ligne, lors de la déclaration d’accident de travail ou dans les 10 jours francs après la réalisation de la DAT concernée, sur net-entreprises. A défaut, elle peut être rédigée sous forme de lettre ou de déclaration écrite dans laquelle l'employeur explique les raisons pour lesquelles il est nécessaire de remettre en question ou de clarifier certains</w:t>
      </w:r>
      <w:r w:rsidR="0069305E" w:rsidRPr="002F2E32">
        <w:rPr>
          <w:rFonts w:cstheme="minorHAnsi"/>
          <w:color w:val="0D0D0D"/>
          <w:sz w:val="18"/>
        </w:rPr>
        <w:t xml:space="preserve"> aspects de la déclaration initiale de l'accident du travail. Il est important d'être précis et complet dans la formulation de la réserve, en fournissant tous les détails pertinents et les motifs de la réserve.</w:t>
      </w:r>
      <w:r w:rsidR="0069305E">
        <w:rPr>
          <w:rFonts w:cstheme="minorHAnsi"/>
          <w:color w:val="0D0D0D"/>
          <w:sz w:val="18"/>
        </w:rPr>
        <w:t xml:space="preserve"> </w:t>
      </w:r>
    </w:p>
    <w:p w14:paraId="0AAAC2EF" w14:textId="0751B822" w:rsidR="002F2E32" w:rsidRDefault="00423E29" w:rsidP="0069305E">
      <w:pPr>
        <w:widowControl/>
        <w:spacing w:before="240" w:after="240"/>
        <w:jc w:val="both"/>
        <w:rPr>
          <w:rFonts w:cstheme="minorHAnsi"/>
          <w:color w:val="0D0D0D"/>
          <w:sz w:val="18"/>
        </w:rPr>
      </w:pPr>
      <w:r w:rsidRPr="002F2E32">
        <w:rPr>
          <w:b/>
          <w:bCs/>
          <w:sz w:val="18"/>
        </w:rPr>
        <w:t>Traitement de la réserve :</w:t>
      </w:r>
      <w:r w:rsidRPr="002F2E32">
        <w:rPr>
          <w:rFonts w:cstheme="minorHAnsi"/>
          <w:color w:val="0D0D0D"/>
          <w:sz w:val="18"/>
        </w:rPr>
        <w:t xml:space="preserve"> La CPAM examine la réserve et procède à une enquête supplémentaire si nécessaire pour clarifier les circonstances entourant l'accident du travail. </w:t>
      </w:r>
      <w:r w:rsidR="006D3B64">
        <w:rPr>
          <w:rFonts w:cstheme="minorHAnsi"/>
          <w:color w:val="0D0D0D"/>
          <w:sz w:val="18"/>
        </w:rPr>
        <w:t xml:space="preserve">La </w:t>
      </w:r>
      <w:r w:rsidR="006D3B64" w:rsidRPr="002F2E32">
        <w:rPr>
          <w:rFonts w:cstheme="minorHAnsi"/>
          <w:color w:val="0D0D0D"/>
          <w:sz w:val="18"/>
        </w:rPr>
        <w:t>CPAM informera le salarié des réserves que l’employeur aura émises.</w:t>
      </w:r>
      <w:r w:rsidR="006D3B64">
        <w:rPr>
          <w:rFonts w:cstheme="minorHAnsi"/>
          <w:color w:val="0D0D0D"/>
          <w:sz w:val="18"/>
        </w:rPr>
        <w:t xml:space="preserve"> </w:t>
      </w:r>
      <w:r w:rsidR="006D3B64" w:rsidRPr="002F2E32">
        <w:rPr>
          <w:rFonts w:cstheme="minorHAnsi"/>
          <w:color w:val="0D0D0D"/>
          <w:sz w:val="18"/>
        </w:rPr>
        <w:t xml:space="preserve">Il est même fréquent que la CPAM interroge directement le salarié sur les doutes exprimés par l'employeur afin d'obtenir sa version des événements. </w:t>
      </w:r>
      <w:r w:rsidRPr="002F2E32">
        <w:rPr>
          <w:rFonts w:cstheme="minorHAnsi"/>
          <w:color w:val="0D0D0D"/>
          <w:sz w:val="18"/>
        </w:rPr>
        <w:t>Cela peut impliquer des entretiens avec le travailleur, l'employeur, les témoins ou d'autres parties concernées, ainsi que l'examen de documents ou de preuves supplémentaires.</w:t>
      </w:r>
      <w:r w:rsidR="002F2E32">
        <w:rPr>
          <w:rFonts w:cstheme="minorHAnsi"/>
          <w:color w:val="0D0D0D"/>
          <w:sz w:val="18"/>
        </w:rPr>
        <w:t xml:space="preserve"> </w:t>
      </w:r>
    </w:p>
    <w:p w14:paraId="65119943" w14:textId="77777777" w:rsidR="0069305E" w:rsidRDefault="0069305E" w:rsidP="0069305E">
      <w:pPr>
        <w:widowControl/>
        <w:spacing w:before="240" w:after="240"/>
        <w:jc w:val="both"/>
        <w:rPr>
          <w:rFonts w:cstheme="minorHAnsi"/>
          <w:color w:val="0D0D0D"/>
          <w:sz w:val="18"/>
        </w:rPr>
      </w:pPr>
    </w:p>
    <w:p w14:paraId="26EFCD8D" w14:textId="017DF6E7" w:rsidR="00572C4F" w:rsidRDefault="00572C4F" w:rsidP="00C11280">
      <w:pPr>
        <w:widowControl/>
        <w:autoSpaceDE/>
        <w:autoSpaceDN/>
        <w:adjustRightInd/>
        <w:jc w:val="both"/>
        <w:rPr>
          <w:rFonts w:cs="Calibri"/>
          <w:bCs/>
          <w:sz w:val="18"/>
          <w:szCs w:val="18"/>
        </w:rPr>
      </w:pPr>
    </w:p>
    <w:p w14:paraId="1BD71D20" w14:textId="4519D8E5" w:rsidR="00572C4F" w:rsidRDefault="00572C4F" w:rsidP="00C11280">
      <w:pPr>
        <w:widowControl/>
        <w:autoSpaceDE/>
        <w:autoSpaceDN/>
        <w:adjustRightInd/>
        <w:jc w:val="both"/>
        <w:rPr>
          <w:rFonts w:cs="Calibri"/>
          <w:bCs/>
          <w:sz w:val="18"/>
          <w:szCs w:val="18"/>
        </w:rPr>
      </w:pPr>
    </w:p>
    <w:p w14:paraId="2F52BA1B" w14:textId="7F2F0314" w:rsidR="00572C4F" w:rsidRDefault="00572C4F" w:rsidP="00C11280">
      <w:pPr>
        <w:widowControl/>
        <w:autoSpaceDE/>
        <w:autoSpaceDN/>
        <w:adjustRightInd/>
        <w:jc w:val="both"/>
        <w:rPr>
          <w:rFonts w:cs="Calibri"/>
          <w:bCs/>
          <w:sz w:val="18"/>
          <w:szCs w:val="18"/>
        </w:rPr>
      </w:pPr>
    </w:p>
    <w:p w14:paraId="13BFCB1E" w14:textId="61554F44" w:rsidR="00572C4F" w:rsidRDefault="00EA5DFF" w:rsidP="00C11280">
      <w:pPr>
        <w:widowControl/>
        <w:autoSpaceDE/>
        <w:autoSpaceDN/>
        <w:adjustRightInd/>
        <w:jc w:val="both"/>
        <w:rPr>
          <w:rFonts w:cs="Calibri"/>
          <w:bCs/>
          <w:sz w:val="18"/>
          <w:szCs w:val="18"/>
        </w:rPr>
      </w:pPr>
      <w:r>
        <w:rPr>
          <w:noProof/>
        </w:rPr>
        <w:drawing>
          <wp:anchor distT="0" distB="0" distL="114300" distR="114300" simplePos="0" relativeHeight="251693056" behindDoc="0" locked="0" layoutInCell="1" allowOverlap="1" wp14:anchorId="73FC5D1C" wp14:editId="0846BDFB">
            <wp:simplePos x="0" y="0"/>
            <wp:positionH relativeFrom="margin">
              <wp:posOffset>-119281</wp:posOffset>
            </wp:positionH>
            <wp:positionV relativeFrom="paragraph">
              <wp:posOffset>-120658</wp:posOffset>
            </wp:positionV>
            <wp:extent cx="341630" cy="324485"/>
            <wp:effectExtent l="0" t="0" r="1270" b="0"/>
            <wp:wrapNone/>
            <wp:docPr id="445820035" name="Image 1"/>
            <wp:cNvGraphicFramePr/>
            <a:graphic xmlns:a="http://schemas.openxmlformats.org/drawingml/2006/main">
              <a:graphicData uri="http://schemas.openxmlformats.org/drawingml/2006/picture">
                <pic:pic xmlns:pic="http://schemas.openxmlformats.org/drawingml/2006/picture">
                  <pic:nvPicPr>
                    <pic:cNvPr id="8" name="Image 1"/>
                    <pic:cNvPicPr/>
                  </pic:nvPicPr>
                  <pic:blipFill>
                    <a:blip r:embed="rId11" cstate="screen">
                      <a:duotone>
                        <a:prstClr val="black"/>
                        <a:srgbClr val="965B99">
                          <a:tint val="45000"/>
                          <a:satMod val="400000"/>
                        </a:srgbClr>
                      </a:duotone>
                      <a:extLst>
                        <a:ext uri="{28A0092B-C50C-407E-A947-70E740481C1C}">
                          <a14:useLocalDpi xmlns:a14="http://schemas.microsoft.com/office/drawing/2010/main" val="0"/>
                        </a:ext>
                      </a:extLst>
                    </a:blip>
                    <a:stretch>
                      <a:fillRect/>
                    </a:stretch>
                  </pic:blipFill>
                  <pic:spPr>
                    <a:xfrm>
                      <a:off x="0" y="0"/>
                      <a:ext cx="341630" cy="324485"/>
                    </a:xfrm>
                    <a:prstGeom prst="rect">
                      <a:avLst/>
                    </a:prstGeom>
                  </pic:spPr>
                </pic:pic>
              </a:graphicData>
            </a:graphic>
          </wp:anchor>
        </w:drawing>
      </w:r>
      <w:r w:rsidRPr="00003713">
        <w:rPr>
          <w:rFonts w:cs="Calibri"/>
          <w:bCs/>
          <w:noProof/>
          <w:sz w:val="18"/>
          <w:szCs w:val="18"/>
        </w:rPr>
        <mc:AlternateContent>
          <mc:Choice Requires="wps">
            <w:drawing>
              <wp:anchor distT="0" distB="0" distL="114300" distR="114300" simplePos="0" relativeHeight="251687936" behindDoc="1" locked="0" layoutInCell="1" allowOverlap="1" wp14:anchorId="00A13AFB" wp14:editId="17749D0C">
                <wp:simplePos x="0" y="0"/>
                <wp:positionH relativeFrom="margin">
                  <wp:align>right</wp:align>
                </wp:positionH>
                <wp:positionV relativeFrom="paragraph">
                  <wp:posOffset>-211109</wp:posOffset>
                </wp:positionV>
                <wp:extent cx="6082665" cy="2501900"/>
                <wp:effectExtent l="0" t="0" r="13335" b="12700"/>
                <wp:wrapNone/>
                <wp:docPr id="445820033" name="Rectangle : avec coins arrondis en diagona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665" cy="2501900"/>
                        </a:xfrm>
                        <a:prstGeom prst="round2DiagRect">
                          <a:avLst>
                            <a:gd name="adj1" fmla="val 10214"/>
                            <a:gd name="adj2" fmla="val 0"/>
                          </a:avLst>
                        </a:prstGeom>
                        <a:solidFill>
                          <a:srgbClr val="85C9F0">
                            <a:alpha val="9804"/>
                          </a:srgbClr>
                        </a:solidFill>
                        <a:ln w="3175" cap="flat" cmpd="sng" algn="ctr">
                          <a:solidFill>
                            <a:srgbClr val="7030A0"/>
                          </a:solidFill>
                          <a:prstDash val="solid"/>
                          <a:miter lim="800000"/>
                        </a:ln>
                        <a:effectLst/>
                      </wps:spPr>
                      <wps:txbx>
                        <w:txbxContent>
                          <w:p w14:paraId="6466C4BD" w14:textId="536B2034" w:rsidR="00C1412D" w:rsidRDefault="00003713" w:rsidP="00E56023">
                            <w:pPr>
                              <w:widowControl/>
                              <w:autoSpaceDE/>
                              <w:autoSpaceDN/>
                              <w:adjustRightInd/>
                              <w:spacing w:before="40"/>
                              <w:ind w:left="708"/>
                              <w:rPr>
                                <w:rFonts w:asciiTheme="minorHAnsi" w:hAnsiTheme="minorHAnsi" w:cstheme="minorHAnsi"/>
                                <w:b/>
                              </w:rPr>
                            </w:pPr>
                            <w:r w:rsidRPr="00C1412D">
                              <w:rPr>
                                <w:rFonts w:asciiTheme="minorHAnsi" w:hAnsiTheme="minorHAnsi" w:cstheme="minorHAnsi"/>
                                <w:b/>
                              </w:rPr>
                              <w:t>Bon à savoir</w:t>
                            </w:r>
                            <w:r w:rsidR="00C1412D" w:rsidRPr="00C1412D">
                              <w:rPr>
                                <w:rFonts w:asciiTheme="minorHAnsi" w:hAnsiTheme="minorHAnsi" w:cstheme="minorHAnsi"/>
                                <w:b/>
                              </w:rPr>
                              <w:t> :</w:t>
                            </w:r>
                          </w:p>
                          <w:p w14:paraId="4FBF4794" w14:textId="77777777" w:rsidR="00C1412D" w:rsidRPr="002B2E3B" w:rsidRDefault="00C1412D" w:rsidP="00E56023">
                            <w:pPr>
                              <w:widowControl/>
                              <w:autoSpaceDE/>
                              <w:autoSpaceDN/>
                              <w:adjustRightInd/>
                              <w:spacing w:before="40"/>
                              <w:ind w:left="708"/>
                              <w:rPr>
                                <w:rFonts w:asciiTheme="minorHAnsi" w:hAnsiTheme="minorHAnsi" w:cstheme="minorHAnsi"/>
                                <w:b/>
                                <w:sz w:val="20"/>
                              </w:rPr>
                            </w:pPr>
                          </w:p>
                          <w:p w14:paraId="10DC56BD" w14:textId="59ADB4BB" w:rsidR="00003713" w:rsidRPr="002B2E3B" w:rsidRDefault="00C1412D" w:rsidP="00C1412D">
                            <w:pPr>
                              <w:widowControl/>
                              <w:autoSpaceDE/>
                              <w:autoSpaceDN/>
                              <w:adjustRightInd/>
                              <w:spacing w:before="40"/>
                              <w:rPr>
                                <w:rFonts w:asciiTheme="minorHAnsi" w:hAnsiTheme="minorHAnsi" w:cstheme="minorHAnsi"/>
                                <w:sz w:val="20"/>
                              </w:rPr>
                            </w:pPr>
                            <w:r w:rsidRPr="002B2E3B">
                              <w:rPr>
                                <w:rFonts w:asciiTheme="minorHAnsi" w:hAnsiTheme="minorHAnsi" w:cstheme="minorHAnsi"/>
                                <w:b/>
                                <w:sz w:val="20"/>
                              </w:rPr>
                              <w:t>L</w:t>
                            </w:r>
                            <w:r w:rsidR="00003713" w:rsidRPr="002B2E3B">
                              <w:rPr>
                                <w:rFonts w:asciiTheme="minorHAnsi" w:hAnsiTheme="minorHAnsi" w:cstheme="minorHAnsi"/>
                                <w:b/>
                                <w:sz w:val="20"/>
                              </w:rPr>
                              <w:t>e non port des EPI n’est pas un motif valable de réserves motivées</w:t>
                            </w:r>
                            <w:r w:rsidR="00003713" w:rsidRPr="002B2E3B">
                              <w:rPr>
                                <w:rFonts w:asciiTheme="minorHAnsi" w:hAnsiTheme="minorHAnsi" w:cstheme="minorHAnsi"/>
                                <w:sz w:val="20"/>
                              </w:rPr>
                              <w:t xml:space="preserve">. En tant qu’employeur, vous avez une obligation de </w:t>
                            </w:r>
                            <w:r w:rsidR="00E56023" w:rsidRPr="002B2E3B">
                              <w:rPr>
                                <w:rFonts w:asciiTheme="minorHAnsi" w:hAnsiTheme="minorHAnsi" w:cstheme="minorHAnsi"/>
                                <w:sz w:val="20"/>
                              </w:rPr>
                              <w:t>sécurité.</w:t>
                            </w:r>
                            <w:r w:rsidR="00003713" w:rsidRPr="002B2E3B">
                              <w:rPr>
                                <w:rFonts w:asciiTheme="minorHAnsi" w:hAnsiTheme="minorHAnsi" w:cstheme="minorHAnsi"/>
                                <w:sz w:val="20"/>
                              </w:rPr>
                              <w:t xml:space="preserve"> Vous devez ainsi mettre tout en œuvre pour que votre salarié porte ses EPI afin de diminuer le risque lié à la survenue d’un AT. Cela peut passer par des formations, des affichages, des rappels de bonnes pratiques…</w:t>
                            </w:r>
                          </w:p>
                          <w:p w14:paraId="51A001CD" w14:textId="4C306779" w:rsidR="00C1412D" w:rsidRPr="002B2E3B" w:rsidRDefault="00C1412D" w:rsidP="00E56023">
                            <w:pPr>
                              <w:widowControl/>
                              <w:autoSpaceDE/>
                              <w:autoSpaceDN/>
                              <w:adjustRightInd/>
                              <w:spacing w:before="40"/>
                              <w:ind w:left="708"/>
                              <w:rPr>
                                <w:rFonts w:asciiTheme="minorHAnsi" w:hAnsiTheme="minorHAnsi" w:cstheme="minorHAnsi"/>
                                <w:sz w:val="20"/>
                              </w:rPr>
                            </w:pPr>
                          </w:p>
                          <w:p w14:paraId="77FE6F8F" w14:textId="14615114" w:rsidR="00C1412D" w:rsidRPr="002B2E3B" w:rsidRDefault="00C1412D" w:rsidP="00C1412D">
                            <w:pPr>
                              <w:widowControl/>
                              <w:autoSpaceDE/>
                              <w:autoSpaceDN/>
                              <w:adjustRightInd/>
                              <w:spacing w:before="40"/>
                              <w:rPr>
                                <w:rFonts w:asciiTheme="minorHAnsi" w:hAnsiTheme="minorHAnsi" w:cstheme="minorHAnsi"/>
                                <w:sz w:val="20"/>
                              </w:rPr>
                            </w:pPr>
                            <w:r w:rsidRPr="002B2E3B">
                              <w:rPr>
                                <w:rFonts w:asciiTheme="minorHAnsi" w:hAnsiTheme="minorHAnsi" w:cstheme="minorHAnsi"/>
                                <w:b/>
                                <w:sz w:val="20"/>
                              </w:rPr>
                              <w:t>Si un salarié demande à déclarer un AT alors qu’il est déjà en arrêt, il convient de souscrire une DAT</w:t>
                            </w:r>
                            <w:r w:rsidRPr="002B2E3B">
                              <w:rPr>
                                <w:rFonts w:asciiTheme="minorHAnsi" w:hAnsiTheme="minorHAnsi" w:cstheme="minorHAnsi"/>
                                <w:sz w:val="20"/>
                              </w:rPr>
                              <w:t xml:space="preserve"> mais il pourra être opportun d’émettre des réserves motivées dans ce cadre. </w:t>
                            </w:r>
                          </w:p>
                          <w:p w14:paraId="74703744" w14:textId="2FFBE7FA" w:rsidR="00C1412D" w:rsidRPr="002B2E3B" w:rsidRDefault="00C1412D" w:rsidP="00E56023">
                            <w:pPr>
                              <w:widowControl/>
                              <w:autoSpaceDE/>
                              <w:autoSpaceDN/>
                              <w:adjustRightInd/>
                              <w:spacing w:before="40"/>
                              <w:ind w:left="708"/>
                              <w:rPr>
                                <w:rFonts w:asciiTheme="minorHAnsi" w:hAnsiTheme="minorHAnsi" w:cstheme="minorHAnsi"/>
                                <w:sz w:val="20"/>
                              </w:rPr>
                            </w:pPr>
                          </w:p>
                          <w:p w14:paraId="6DFF3EE1" w14:textId="05F61FD2" w:rsidR="00C1412D" w:rsidRPr="002B2E3B" w:rsidRDefault="00C1412D" w:rsidP="00C1412D">
                            <w:pPr>
                              <w:widowControl/>
                              <w:autoSpaceDE/>
                              <w:autoSpaceDN/>
                              <w:adjustRightInd/>
                              <w:spacing w:before="40"/>
                              <w:rPr>
                                <w:rFonts w:asciiTheme="minorHAnsi" w:hAnsiTheme="minorHAnsi" w:cstheme="minorHAnsi"/>
                                <w:sz w:val="20"/>
                              </w:rPr>
                            </w:pPr>
                            <w:r w:rsidRPr="002B2E3B">
                              <w:rPr>
                                <w:rFonts w:asciiTheme="minorHAnsi" w:hAnsiTheme="minorHAnsi" w:cstheme="minorHAnsi"/>
                                <w:b/>
                                <w:sz w:val="20"/>
                              </w:rPr>
                              <w:t>Si un salarié en mission professionnelle se blesse durant son temps off</w:t>
                            </w:r>
                            <w:r w:rsidRPr="002B2E3B">
                              <w:rPr>
                                <w:rFonts w:asciiTheme="minorHAnsi" w:hAnsiTheme="minorHAnsi" w:cstheme="minorHAnsi"/>
                                <w:sz w:val="20"/>
                              </w:rPr>
                              <w:t xml:space="preserve">, </w:t>
                            </w:r>
                            <w:r w:rsidRPr="002B2E3B">
                              <w:rPr>
                                <w:rFonts w:asciiTheme="minorHAnsi" w:hAnsiTheme="minorHAnsi" w:cstheme="minorHAnsi"/>
                                <w:b/>
                                <w:sz w:val="20"/>
                              </w:rPr>
                              <w:t xml:space="preserve">il convient de rédiger une DAT. </w:t>
                            </w:r>
                            <w:r w:rsidRPr="002B2E3B">
                              <w:rPr>
                                <w:rFonts w:asciiTheme="minorHAnsi" w:hAnsiTheme="minorHAnsi" w:cstheme="minorHAnsi"/>
                                <w:sz w:val="20"/>
                              </w:rPr>
                              <w:t xml:space="preserve">Pendant toute la mission qu’il accomplit, la présomption d’imputabilité s’applique peu importe que l’accident survienne à l’occasion d’un acte de la vie professionnelle ou non. </w:t>
                            </w:r>
                          </w:p>
                          <w:p w14:paraId="6FF856DE" w14:textId="77777777" w:rsidR="00003713" w:rsidRDefault="00003713" w:rsidP="00E56023">
                            <w:pPr>
                              <w:ind w:left="708"/>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13AFB" id="Rectangle : avec coins arrondis en diagonale 10" o:spid="_x0000_s1026" style="position:absolute;left:0;text-align:left;margin-left:427.75pt;margin-top:-16.6pt;width:478.95pt;height:197pt;z-index:-251628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82665,2501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" adj="-11796480,,5400" path="m255544,l6082665,r,l6082665,2246356v,141133,-114411,255544,-255544,255544l,2501900r,l,255544c,114411,114411,,255544,xe" fillcolor="#85c9f0" strokecolor="#7030a0" strokeweight=".25pt">
                <v:fill opacity="6425f"/>
                <v:stroke joinstyle="miter"/>
                <v:formulas/>
                <v:path arrowok="t" o:connecttype="custom" o:connectlocs="255544,0;6082665,0;6082665,0;6082665,2246356;5827121,2501900;0,2501900;0,2501900;0,255544;255544,0" o:connectangles="0,0,0,0,0,0,0,0,0" textboxrect="0,0,6082665,2501900"/>
                <v:textbox>
                  <w:txbxContent>
                    <w:p w14:paraId="6466C4BD" w14:textId="536B2034" w:rsidR="00C1412D" w:rsidRDefault="00003713" w:rsidP="00E56023">
                      <w:pPr>
                        <w:widowControl/>
                        <w:autoSpaceDE/>
                        <w:autoSpaceDN/>
                        <w:adjustRightInd/>
                        <w:spacing w:before="40"/>
                        <w:ind w:left="708"/>
                        <w:rPr>
                          <w:rFonts w:asciiTheme="minorHAnsi" w:hAnsiTheme="minorHAnsi" w:cstheme="minorHAnsi"/>
                          <w:b/>
                        </w:rPr>
                      </w:pPr>
                      <w:r w:rsidRPr="00C1412D">
                        <w:rPr>
                          <w:rFonts w:asciiTheme="minorHAnsi" w:hAnsiTheme="minorHAnsi" w:cstheme="minorHAnsi"/>
                          <w:b/>
                        </w:rPr>
                        <w:t>Bon à savoir</w:t>
                      </w:r>
                      <w:r w:rsidR="00C1412D" w:rsidRPr="00C1412D">
                        <w:rPr>
                          <w:rFonts w:asciiTheme="minorHAnsi" w:hAnsiTheme="minorHAnsi" w:cstheme="minorHAnsi"/>
                          <w:b/>
                        </w:rPr>
                        <w:t> :</w:t>
                      </w:r>
                    </w:p>
                    <w:p w14:paraId="4FBF4794" w14:textId="77777777" w:rsidR="00C1412D" w:rsidRPr="002B2E3B" w:rsidRDefault="00C1412D" w:rsidP="00E56023">
                      <w:pPr>
                        <w:widowControl/>
                        <w:autoSpaceDE/>
                        <w:autoSpaceDN/>
                        <w:adjustRightInd/>
                        <w:spacing w:before="40"/>
                        <w:ind w:left="708"/>
                        <w:rPr>
                          <w:rFonts w:asciiTheme="minorHAnsi" w:hAnsiTheme="minorHAnsi" w:cstheme="minorHAnsi"/>
                          <w:b/>
                          <w:sz w:val="20"/>
                        </w:rPr>
                      </w:pPr>
                    </w:p>
                    <w:p w14:paraId="10DC56BD" w14:textId="59ADB4BB" w:rsidR="00003713" w:rsidRPr="002B2E3B" w:rsidRDefault="00C1412D" w:rsidP="00C1412D">
                      <w:pPr>
                        <w:widowControl/>
                        <w:autoSpaceDE/>
                        <w:autoSpaceDN/>
                        <w:adjustRightInd/>
                        <w:spacing w:before="40"/>
                        <w:rPr>
                          <w:rFonts w:asciiTheme="minorHAnsi" w:hAnsiTheme="minorHAnsi" w:cstheme="minorHAnsi"/>
                          <w:sz w:val="20"/>
                        </w:rPr>
                      </w:pPr>
                      <w:r w:rsidRPr="002B2E3B">
                        <w:rPr>
                          <w:rFonts w:asciiTheme="minorHAnsi" w:hAnsiTheme="minorHAnsi" w:cstheme="minorHAnsi"/>
                          <w:b/>
                          <w:sz w:val="20"/>
                        </w:rPr>
                        <w:t>L</w:t>
                      </w:r>
                      <w:r w:rsidR="00003713" w:rsidRPr="002B2E3B">
                        <w:rPr>
                          <w:rFonts w:asciiTheme="minorHAnsi" w:hAnsiTheme="minorHAnsi" w:cstheme="minorHAnsi"/>
                          <w:b/>
                          <w:sz w:val="20"/>
                        </w:rPr>
                        <w:t>e non port des EPI n’est pas un motif valable de réserves motivées</w:t>
                      </w:r>
                      <w:r w:rsidR="00003713" w:rsidRPr="002B2E3B">
                        <w:rPr>
                          <w:rFonts w:asciiTheme="minorHAnsi" w:hAnsiTheme="minorHAnsi" w:cstheme="minorHAnsi"/>
                          <w:sz w:val="20"/>
                        </w:rPr>
                        <w:t xml:space="preserve">. En tant qu’employeur, vous avez une obligation de </w:t>
                      </w:r>
                      <w:r w:rsidR="00E56023" w:rsidRPr="002B2E3B">
                        <w:rPr>
                          <w:rFonts w:asciiTheme="minorHAnsi" w:hAnsiTheme="minorHAnsi" w:cstheme="minorHAnsi"/>
                          <w:sz w:val="20"/>
                        </w:rPr>
                        <w:t>sécurité.</w:t>
                      </w:r>
                      <w:r w:rsidR="00003713" w:rsidRPr="002B2E3B">
                        <w:rPr>
                          <w:rFonts w:asciiTheme="minorHAnsi" w:hAnsiTheme="minorHAnsi" w:cstheme="minorHAnsi"/>
                          <w:sz w:val="20"/>
                        </w:rPr>
                        <w:t xml:space="preserve"> Vous devez ainsi mettre tout en œuvre pour que votre salarié porte ses EPI afin de diminuer le risque lié à la survenue d’un AT. Cela peut passer par des formations, des affichages, des rappels de bonnes pratiques…</w:t>
                      </w:r>
                    </w:p>
                    <w:p w14:paraId="51A001CD" w14:textId="4C306779" w:rsidR="00C1412D" w:rsidRPr="002B2E3B" w:rsidRDefault="00C1412D" w:rsidP="00E56023">
                      <w:pPr>
                        <w:widowControl/>
                        <w:autoSpaceDE/>
                        <w:autoSpaceDN/>
                        <w:adjustRightInd/>
                        <w:spacing w:before="40"/>
                        <w:ind w:left="708"/>
                        <w:rPr>
                          <w:rFonts w:asciiTheme="minorHAnsi" w:hAnsiTheme="minorHAnsi" w:cstheme="minorHAnsi"/>
                          <w:sz w:val="20"/>
                        </w:rPr>
                      </w:pPr>
                    </w:p>
                    <w:p w14:paraId="77FE6F8F" w14:textId="14615114" w:rsidR="00C1412D" w:rsidRPr="002B2E3B" w:rsidRDefault="00C1412D" w:rsidP="00C1412D">
                      <w:pPr>
                        <w:widowControl/>
                        <w:autoSpaceDE/>
                        <w:autoSpaceDN/>
                        <w:adjustRightInd/>
                        <w:spacing w:before="40"/>
                        <w:rPr>
                          <w:rFonts w:asciiTheme="minorHAnsi" w:hAnsiTheme="minorHAnsi" w:cstheme="minorHAnsi"/>
                          <w:sz w:val="20"/>
                        </w:rPr>
                      </w:pPr>
                      <w:r w:rsidRPr="002B2E3B">
                        <w:rPr>
                          <w:rFonts w:asciiTheme="minorHAnsi" w:hAnsiTheme="minorHAnsi" w:cstheme="minorHAnsi"/>
                          <w:b/>
                          <w:sz w:val="20"/>
                        </w:rPr>
                        <w:t>Si un salarié demande à déclarer un AT alors qu’il est déjà en arrêt, il convient de souscrire une DAT</w:t>
                      </w:r>
                      <w:r w:rsidRPr="002B2E3B">
                        <w:rPr>
                          <w:rFonts w:asciiTheme="minorHAnsi" w:hAnsiTheme="minorHAnsi" w:cstheme="minorHAnsi"/>
                          <w:sz w:val="20"/>
                        </w:rPr>
                        <w:t xml:space="preserve"> mais il pourra être opportun d’émettre des réserves motivées dans ce cadre. </w:t>
                      </w:r>
                    </w:p>
                    <w:p w14:paraId="74703744" w14:textId="2FFBE7FA" w:rsidR="00C1412D" w:rsidRPr="002B2E3B" w:rsidRDefault="00C1412D" w:rsidP="00E56023">
                      <w:pPr>
                        <w:widowControl/>
                        <w:autoSpaceDE/>
                        <w:autoSpaceDN/>
                        <w:adjustRightInd/>
                        <w:spacing w:before="40"/>
                        <w:ind w:left="708"/>
                        <w:rPr>
                          <w:rFonts w:asciiTheme="minorHAnsi" w:hAnsiTheme="minorHAnsi" w:cstheme="minorHAnsi"/>
                          <w:sz w:val="20"/>
                        </w:rPr>
                      </w:pPr>
                    </w:p>
                    <w:p w14:paraId="6DFF3EE1" w14:textId="05F61FD2" w:rsidR="00C1412D" w:rsidRPr="002B2E3B" w:rsidRDefault="00C1412D" w:rsidP="00C1412D">
                      <w:pPr>
                        <w:widowControl/>
                        <w:autoSpaceDE/>
                        <w:autoSpaceDN/>
                        <w:adjustRightInd/>
                        <w:spacing w:before="40"/>
                        <w:rPr>
                          <w:rFonts w:asciiTheme="minorHAnsi" w:hAnsiTheme="minorHAnsi" w:cstheme="minorHAnsi"/>
                          <w:sz w:val="20"/>
                        </w:rPr>
                      </w:pPr>
                      <w:r w:rsidRPr="002B2E3B">
                        <w:rPr>
                          <w:rFonts w:asciiTheme="minorHAnsi" w:hAnsiTheme="minorHAnsi" w:cstheme="minorHAnsi"/>
                          <w:b/>
                          <w:sz w:val="20"/>
                        </w:rPr>
                        <w:t>Si un salarié en mission professionnelle se blesse durant son temps off</w:t>
                      </w:r>
                      <w:r w:rsidRPr="002B2E3B">
                        <w:rPr>
                          <w:rFonts w:asciiTheme="minorHAnsi" w:hAnsiTheme="minorHAnsi" w:cstheme="minorHAnsi"/>
                          <w:sz w:val="20"/>
                        </w:rPr>
                        <w:t xml:space="preserve">, </w:t>
                      </w:r>
                      <w:r w:rsidRPr="002B2E3B">
                        <w:rPr>
                          <w:rFonts w:asciiTheme="minorHAnsi" w:hAnsiTheme="minorHAnsi" w:cstheme="minorHAnsi"/>
                          <w:b/>
                          <w:sz w:val="20"/>
                        </w:rPr>
                        <w:t xml:space="preserve">il convient de rédiger une DAT. </w:t>
                      </w:r>
                      <w:r w:rsidRPr="002B2E3B">
                        <w:rPr>
                          <w:rFonts w:asciiTheme="minorHAnsi" w:hAnsiTheme="minorHAnsi" w:cstheme="minorHAnsi"/>
                          <w:sz w:val="20"/>
                        </w:rPr>
                        <w:t xml:space="preserve">Pendant toute la mission qu’il accomplit, la présomption d’imputabilité s’applique peu importe que l’accident survienne à l’occasion d’un acte de la vie professionnelle ou non. </w:t>
                      </w:r>
                    </w:p>
                    <w:p w14:paraId="6FF856DE" w14:textId="77777777" w:rsidR="00003713" w:rsidRDefault="00003713" w:rsidP="00E56023">
                      <w:pPr>
                        <w:ind w:left="708"/>
                        <w:jc w:val="center"/>
                      </w:pPr>
                    </w:p>
                  </w:txbxContent>
                </v:textbox>
                <w10:wrap anchorx="margin"/>
              </v:shape>
            </w:pict>
          </mc:Fallback>
        </mc:AlternateContent>
      </w:r>
    </w:p>
    <w:p w14:paraId="48171CFF" w14:textId="77777777" w:rsidR="00572C4F" w:rsidRDefault="00572C4F" w:rsidP="00C11280">
      <w:pPr>
        <w:widowControl/>
        <w:autoSpaceDE/>
        <w:autoSpaceDN/>
        <w:adjustRightInd/>
        <w:jc w:val="both"/>
        <w:rPr>
          <w:rFonts w:cs="Calibri"/>
          <w:bCs/>
          <w:sz w:val="18"/>
          <w:szCs w:val="18"/>
        </w:rPr>
      </w:pPr>
    </w:p>
    <w:p w14:paraId="28674413" w14:textId="77777777" w:rsidR="00572C4F" w:rsidRDefault="00572C4F" w:rsidP="00C11280">
      <w:pPr>
        <w:widowControl/>
        <w:autoSpaceDE/>
        <w:autoSpaceDN/>
        <w:adjustRightInd/>
        <w:jc w:val="both"/>
        <w:rPr>
          <w:rFonts w:cs="Calibri"/>
          <w:bCs/>
          <w:sz w:val="18"/>
          <w:szCs w:val="18"/>
        </w:rPr>
      </w:pPr>
    </w:p>
    <w:p w14:paraId="4BBED9AB" w14:textId="77777777" w:rsidR="00572C4F" w:rsidRDefault="00572C4F" w:rsidP="00C11280">
      <w:pPr>
        <w:widowControl/>
        <w:autoSpaceDE/>
        <w:autoSpaceDN/>
        <w:adjustRightInd/>
        <w:jc w:val="both"/>
        <w:rPr>
          <w:rFonts w:cs="Calibri"/>
          <w:bCs/>
          <w:sz w:val="18"/>
          <w:szCs w:val="18"/>
        </w:rPr>
      </w:pPr>
    </w:p>
    <w:p w14:paraId="6E59835B" w14:textId="77777777" w:rsidR="00572C4F" w:rsidRDefault="00572C4F" w:rsidP="00C11280">
      <w:pPr>
        <w:widowControl/>
        <w:autoSpaceDE/>
        <w:autoSpaceDN/>
        <w:adjustRightInd/>
        <w:jc w:val="both"/>
        <w:rPr>
          <w:rFonts w:cs="Calibri"/>
          <w:bCs/>
          <w:sz w:val="18"/>
          <w:szCs w:val="18"/>
        </w:rPr>
      </w:pPr>
    </w:p>
    <w:p w14:paraId="7CE29E4E" w14:textId="77777777" w:rsidR="00572C4F" w:rsidRDefault="00572C4F" w:rsidP="00C11280">
      <w:pPr>
        <w:widowControl/>
        <w:autoSpaceDE/>
        <w:autoSpaceDN/>
        <w:adjustRightInd/>
        <w:jc w:val="both"/>
        <w:rPr>
          <w:rFonts w:cs="Calibri"/>
          <w:bCs/>
          <w:sz w:val="18"/>
          <w:szCs w:val="18"/>
        </w:rPr>
      </w:pPr>
    </w:p>
    <w:p w14:paraId="5A243339" w14:textId="77777777" w:rsidR="00572C4F" w:rsidRDefault="00572C4F" w:rsidP="00C11280">
      <w:pPr>
        <w:widowControl/>
        <w:autoSpaceDE/>
        <w:autoSpaceDN/>
        <w:adjustRightInd/>
        <w:jc w:val="both"/>
        <w:rPr>
          <w:rFonts w:cs="Calibri"/>
          <w:bCs/>
          <w:sz w:val="18"/>
          <w:szCs w:val="18"/>
        </w:rPr>
      </w:pPr>
    </w:p>
    <w:p w14:paraId="143AA57A" w14:textId="77777777" w:rsidR="00572C4F" w:rsidRDefault="00572C4F" w:rsidP="00C11280">
      <w:pPr>
        <w:widowControl/>
        <w:autoSpaceDE/>
        <w:autoSpaceDN/>
        <w:adjustRightInd/>
        <w:jc w:val="both"/>
        <w:rPr>
          <w:rFonts w:cs="Calibri"/>
          <w:bCs/>
          <w:sz w:val="18"/>
          <w:szCs w:val="18"/>
        </w:rPr>
      </w:pPr>
    </w:p>
    <w:p w14:paraId="7BD2CC82" w14:textId="77777777" w:rsidR="00572C4F" w:rsidRDefault="00572C4F" w:rsidP="00C11280">
      <w:pPr>
        <w:widowControl/>
        <w:autoSpaceDE/>
        <w:autoSpaceDN/>
        <w:adjustRightInd/>
        <w:jc w:val="both"/>
        <w:rPr>
          <w:rFonts w:cs="Calibri"/>
          <w:bCs/>
          <w:sz w:val="18"/>
          <w:szCs w:val="18"/>
        </w:rPr>
      </w:pPr>
    </w:p>
    <w:p w14:paraId="720C285C" w14:textId="77777777" w:rsidR="00EA5DFF" w:rsidRDefault="00EA5DFF" w:rsidP="003863EE">
      <w:pPr>
        <w:pStyle w:val="Titre3"/>
        <w:ind w:left="0"/>
      </w:pPr>
    </w:p>
    <w:p w14:paraId="79F5A4C1" w14:textId="77777777" w:rsidR="00EA5DFF" w:rsidRDefault="00EA5DFF" w:rsidP="003863EE">
      <w:pPr>
        <w:pStyle w:val="Titre3"/>
        <w:ind w:left="0"/>
      </w:pPr>
    </w:p>
    <w:p w14:paraId="7899609E" w14:textId="77777777" w:rsidR="00EA5DFF" w:rsidRDefault="00EA5DFF" w:rsidP="003863EE">
      <w:pPr>
        <w:pStyle w:val="Titre3"/>
        <w:ind w:left="0"/>
      </w:pPr>
    </w:p>
    <w:p w14:paraId="2CF3D0A8" w14:textId="71BCF1E9" w:rsidR="00C1412D" w:rsidRPr="003863EE" w:rsidRDefault="00816253" w:rsidP="003863EE">
      <w:pPr>
        <w:pStyle w:val="Titre3"/>
        <w:ind w:left="0"/>
      </w:pPr>
      <w:r w:rsidRPr="003863EE">
        <w:rPr>
          <w:noProof/>
        </w:rPr>
        <w:drawing>
          <wp:anchor distT="0" distB="0" distL="114300" distR="114300" simplePos="0" relativeHeight="251678720" behindDoc="1" locked="0" layoutInCell="1" allowOverlap="1" wp14:anchorId="172BC5D9" wp14:editId="5D8870EE">
            <wp:simplePos x="0" y="0"/>
            <wp:positionH relativeFrom="column">
              <wp:posOffset>-2816402</wp:posOffset>
            </wp:positionH>
            <wp:positionV relativeFrom="paragraph">
              <wp:posOffset>248429</wp:posOffset>
            </wp:positionV>
            <wp:extent cx="3155950" cy="3417570"/>
            <wp:effectExtent l="609600" t="533400" r="577850" b="5257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19654" name="Image 491819654"/>
                    <pic:cNvPicPr/>
                  </pic:nvPicPr>
                  <pic:blipFill>
                    <a:blip r:embed="rId18" cstate="screen">
                      <a:extLst>
                        <a:ext uri="{28A0092B-C50C-407E-A947-70E740481C1C}">
                          <a14:useLocalDpi xmlns:a14="http://schemas.microsoft.com/office/drawing/2010/main"/>
                        </a:ext>
                      </a:extLst>
                    </a:blip>
                    <a:stretch>
                      <a:fillRect/>
                    </a:stretch>
                  </pic:blipFill>
                  <pic:spPr>
                    <a:xfrm rot="12394391">
                      <a:off x="0" y="0"/>
                      <a:ext cx="3155950" cy="3417570"/>
                    </a:xfrm>
                    <a:prstGeom prst="rect">
                      <a:avLst/>
                    </a:prstGeom>
                  </pic:spPr>
                </pic:pic>
              </a:graphicData>
            </a:graphic>
            <wp14:sizeRelH relativeFrom="margin">
              <wp14:pctWidth>0</wp14:pctWidth>
            </wp14:sizeRelH>
            <wp14:sizeRelV relativeFrom="margin">
              <wp14:pctHeight>0</wp14:pctHeight>
            </wp14:sizeRelV>
          </wp:anchor>
        </w:drawing>
      </w:r>
      <w:r w:rsidR="00C1412D" w:rsidRPr="003863EE">
        <w:t>Analyse d’un accident du travail</w:t>
      </w:r>
    </w:p>
    <w:p w14:paraId="3C9CDC30" w14:textId="76F18237" w:rsidR="00C1412D" w:rsidRDefault="00C1412D" w:rsidP="006F5A25">
      <w:pPr>
        <w:widowControl/>
        <w:autoSpaceDE/>
        <w:autoSpaceDN/>
        <w:adjustRightInd/>
        <w:rPr>
          <w:b/>
          <w:bCs/>
          <w:color w:val="85BD36"/>
          <w:sz w:val="18"/>
          <w:szCs w:val="18"/>
        </w:rPr>
      </w:pPr>
    </w:p>
    <w:p w14:paraId="18678810" w14:textId="77777777" w:rsidR="005A48B9" w:rsidRPr="005A48B9" w:rsidRDefault="00134924" w:rsidP="00134924">
      <w:pPr>
        <w:pStyle w:val="NormalWeb"/>
        <w:spacing w:before="0" w:beforeAutospacing="0"/>
        <w:rPr>
          <w:rFonts w:ascii="Calibri" w:hAnsi="Calibri" w:cs="Calibri"/>
          <w:b/>
          <w:sz w:val="18"/>
          <w:szCs w:val="18"/>
        </w:rPr>
      </w:pPr>
      <w:r w:rsidRPr="00134924">
        <w:rPr>
          <w:rFonts w:ascii="Wigrum" w:hAnsi="Wigrum"/>
          <w:sz w:val="18"/>
          <w:szCs w:val="18"/>
        </w:rPr>
        <w:t xml:space="preserve">L’analyse d’un accident du travail est une démarche essentielle pour comprendre les causes de l’incident et mettre en place des mesures de prévention afin d’éviter sa répétition. </w:t>
      </w:r>
      <w:r w:rsidR="005A48B9" w:rsidRPr="005A48B9">
        <w:rPr>
          <w:rFonts w:ascii="Wigrum" w:hAnsi="Wigrum"/>
          <w:b/>
          <w:sz w:val="18"/>
          <w:szCs w:val="18"/>
        </w:rPr>
        <w:t>Il est nécessaire d’assurer un suivi de l’ensemble des AT pour avoir une vue globale et une approche corrective et préventive</w:t>
      </w:r>
      <w:r w:rsidR="005A48B9" w:rsidRPr="005A48B9">
        <w:rPr>
          <w:rFonts w:ascii="Calibri" w:hAnsi="Calibri" w:cs="Calibri"/>
          <w:b/>
          <w:sz w:val="18"/>
          <w:szCs w:val="18"/>
        </w:rPr>
        <w:t xml:space="preserve">. </w:t>
      </w:r>
    </w:p>
    <w:p w14:paraId="31CAC608" w14:textId="63C85B68" w:rsidR="00134924" w:rsidRPr="00134924" w:rsidRDefault="00134924" w:rsidP="00134924">
      <w:pPr>
        <w:pStyle w:val="NormalWeb"/>
        <w:spacing w:before="0" w:beforeAutospacing="0"/>
        <w:rPr>
          <w:rFonts w:ascii="Wigrum" w:hAnsi="Wigrum"/>
          <w:sz w:val="18"/>
          <w:szCs w:val="18"/>
        </w:rPr>
      </w:pPr>
      <w:r w:rsidRPr="00134924">
        <w:rPr>
          <w:rFonts w:ascii="Wigrum" w:hAnsi="Wigrum"/>
          <w:sz w:val="18"/>
          <w:szCs w:val="18"/>
        </w:rPr>
        <w:t>Voici les étapes clés pour réaliser une analyse approfondie d’un accident du travail :</w:t>
      </w:r>
    </w:p>
    <w:p w14:paraId="03C8C514" w14:textId="45324A83" w:rsidR="00134924" w:rsidRPr="00134924" w:rsidRDefault="00134924" w:rsidP="00134924">
      <w:pPr>
        <w:pStyle w:val="Titre3"/>
        <w:rPr>
          <w:rFonts w:ascii="Wigrum" w:hAnsi="Wigrum"/>
          <w:color w:val="965B99"/>
          <w:sz w:val="18"/>
          <w:szCs w:val="18"/>
        </w:rPr>
      </w:pPr>
      <w:r w:rsidRPr="00134924">
        <w:rPr>
          <w:rStyle w:val="lev"/>
          <w:rFonts w:ascii="Wigrum" w:hAnsi="Wigrum"/>
          <w:b w:val="0"/>
          <w:bCs w:val="0"/>
          <w:color w:val="965B99"/>
          <w:sz w:val="18"/>
          <w:szCs w:val="18"/>
        </w:rPr>
        <w:t>Enquête sur le Terrain</w:t>
      </w:r>
    </w:p>
    <w:p w14:paraId="483D32E2" w14:textId="1E95B228" w:rsidR="00134924" w:rsidRPr="00134924" w:rsidRDefault="00134924" w:rsidP="00134924">
      <w:pPr>
        <w:widowControl/>
        <w:numPr>
          <w:ilvl w:val="0"/>
          <w:numId w:val="33"/>
        </w:numPr>
        <w:autoSpaceDE/>
        <w:autoSpaceDN/>
        <w:adjustRightInd/>
        <w:spacing w:before="100" w:beforeAutospacing="1" w:after="100" w:afterAutospacing="1"/>
        <w:jc w:val="both"/>
        <w:rPr>
          <w:sz w:val="18"/>
          <w:szCs w:val="18"/>
        </w:rPr>
      </w:pPr>
      <w:r w:rsidRPr="00134924">
        <w:rPr>
          <w:rStyle w:val="lev"/>
          <w:sz w:val="18"/>
          <w:szCs w:val="18"/>
        </w:rPr>
        <w:t xml:space="preserve">Inspection du </w:t>
      </w:r>
      <w:r w:rsidR="00DC7FFB">
        <w:rPr>
          <w:rStyle w:val="lev"/>
          <w:sz w:val="18"/>
          <w:szCs w:val="18"/>
        </w:rPr>
        <w:t>l</w:t>
      </w:r>
      <w:r w:rsidRPr="00134924">
        <w:rPr>
          <w:rStyle w:val="lev"/>
          <w:sz w:val="18"/>
          <w:szCs w:val="18"/>
        </w:rPr>
        <w:t>ieu de l’</w:t>
      </w:r>
      <w:r w:rsidR="00DC7FFB">
        <w:rPr>
          <w:rStyle w:val="lev"/>
          <w:sz w:val="18"/>
          <w:szCs w:val="18"/>
        </w:rPr>
        <w:t>a</w:t>
      </w:r>
      <w:r w:rsidRPr="00134924">
        <w:rPr>
          <w:rStyle w:val="lev"/>
          <w:sz w:val="18"/>
          <w:szCs w:val="18"/>
        </w:rPr>
        <w:t>ccident :</w:t>
      </w:r>
      <w:r w:rsidRPr="00134924">
        <w:rPr>
          <w:sz w:val="18"/>
          <w:szCs w:val="18"/>
        </w:rPr>
        <w:t xml:space="preserve"> Examiner le site de l'accident pour identifier des éléments matériels qui ont pu contribuer à l’incident (machines, équipements, disposition des lieux).</w:t>
      </w:r>
    </w:p>
    <w:p w14:paraId="6ED5DECB" w14:textId="6FE063F2" w:rsidR="00134924" w:rsidRPr="00134924" w:rsidRDefault="00134924" w:rsidP="00134924">
      <w:pPr>
        <w:widowControl/>
        <w:numPr>
          <w:ilvl w:val="0"/>
          <w:numId w:val="33"/>
        </w:numPr>
        <w:autoSpaceDE/>
        <w:autoSpaceDN/>
        <w:adjustRightInd/>
        <w:spacing w:before="100" w:beforeAutospacing="1" w:after="100" w:afterAutospacing="1"/>
        <w:jc w:val="both"/>
        <w:rPr>
          <w:sz w:val="18"/>
          <w:szCs w:val="18"/>
        </w:rPr>
      </w:pPr>
      <w:r w:rsidRPr="00134924">
        <w:rPr>
          <w:rStyle w:val="lev"/>
          <w:sz w:val="18"/>
          <w:szCs w:val="18"/>
        </w:rPr>
        <w:t xml:space="preserve">Relevés </w:t>
      </w:r>
      <w:r w:rsidR="00DC7FFB">
        <w:rPr>
          <w:rStyle w:val="lev"/>
          <w:sz w:val="18"/>
          <w:szCs w:val="18"/>
        </w:rPr>
        <w:t>p</w:t>
      </w:r>
      <w:r w:rsidRPr="00134924">
        <w:rPr>
          <w:rStyle w:val="lev"/>
          <w:sz w:val="18"/>
          <w:szCs w:val="18"/>
        </w:rPr>
        <w:t>hotographiques :</w:t>
      </w:r>
      <w:r w:rsidRPr="00134924">
        <w:rPr>
          <w:sz w:val="18"/>
          <w:szCs w:val="18"/>
        </w:rPr>
        <w:t xml:space="preserve"> Prendre des photos du lieu de l’accident, des équipements, et de toute autre preuve pertinente.</w:t>
      </w:r>
    </w:p>
    <w:p w14:paraId="1DD0F1A8" w14:textId="4F95236B" w:rsidR="00134924" w:rsidRPr="00134924" w:rsidRDefault="00134924" w:rsidP="00134924">
      <w:pPr>
        <w:widowControl/>
        <w:numPr>
          <w:ilvl w:val="0"/>
          <w:numId w:val="33"/>
        </w:numPr>
        <w:autoSpaceDE/>
        <w:autoSpaceDN/>
        <w:adjustRightInd/>
        <w:spacing w:before="100" w:beforeAutospacing="1" w:after="100" w:afterAutospacing="1"/>
        <w:jc w:val="both"/>
        <w:rPr>
          <w:sz w:val="18"/>
          <w:szCs w:val="18"/>
        </w:rPr>
      </w:pPr>
      <w:r w:rsidRPr="00134924">
        <w:rPr>
          <w:rStyle w:val="lev"/>
          <w:sz w:val="18"/>
          <w:szCs w:val="18"/>
        </w:rPr>
        <w:t>Entrevues :</w:t>
      </w:r>
      <w:r w:rsidRPr="00134924">
        <w:rPr>
          <w:sz w:val="18"/>
          <w:szCs w:val="18"/>
        </w:rPr>
        <w:t xml:space="preserve"> Interroger la victime et les témoins pour obtenir des descriptions détaillées des événements et des actions avant, pendant, et après l’accident.</w:t>
      </w:r>
    </w:p>
    <w:p w14:paraId="73D380B0" w14:textId="7CB0F318" w:rsidR="00134924" w:rsidRPr="00134924" w:rsidRDefault="00134924" w:rsidP="00134924">
      <w:pPr>
        <w:pStyle w:val="Titre3"/>
        <w:jc w:val="both"/>
        <w:rPr>
          <w:rFonts w:ascii="Wigrum" w:hAnsi="Wigrum"/>
          <w:color w:val="965B99"/>
          <w:sz w:val="18"/>
          <w:szCs w:val="18"/>
        </w:rPr>
      </w:pPr>
      <w:r w:rsidRPr="00134924">
        <w:rPr>
          <w:rStyle w:val="lev"/>
          <w:rFonts w:ascii="Wigrum" w:hAnsi="Wigrum"/>
          <w:b w:val="0"/>
          <w:bCs w:val="0"/>
          <w:color w:val="965B99"/>
          <w:sz w:val="18"/>
          <w:szCs w:val="18"/>
        </w:rPr>
        <w:t>Analyse des Causes</w:t>
      </w:r>
    </w:p>
    <w:p w14:paraId="13FCC4CB" w14:textId="0E673CB1" w:rsidR="00134924" w:rsidRPr="00134924" w:rsidRDefault="00134924" w:rsidP="00134924">
      <w:pPr>
        <w:widowControl/>
        <w:numPr>
          <w:ilvl w:val="0"/>
          <w:numId w:val="34"/>
        </w:numPr>
        <w:autoSpaceDE/>
        <w:autoSpaceDN/>
        <w:adjustRightInd/>
        <w:spacing w:before="100" w:beforeAutospacing="1" w:after="100" w:afterAutospacing="1"/>
        <w:jc w:val="both"/>
        <w:rPr>
          <w:sz w:val="18"/>
          <w:szCs w:val="18"/>
        </w:rPr>
      </w:pPr>
      <w:r w:rsidRPr="00134924">
        <w:rPr>
          <w:rStyle w:val="lev"/>
          <w:sz w:val="18"/>
          <w:szCs w:val="18"/>
        </w:rPr>
        <w:t xml:space="preserve">Causes </w:t>
      </w:r>
      <w:r w:rsidR="00DC7FFB">
        <w:rPr>
          <w:rStyle w:val="lev"/>
          <w:sz w:val="18"/>
          <w:szCs w:val="18"/>
        </w:rPr>
        <w:t>i</w:t>
      </w:r>
      <w:r w:rsidRPr="00134924">
        <w:rPr>
          <w:rStyle w:val="lev"/>
          <w:sz w:val="18"/>
          <w:szCs w:val="18"/>
        </w:rPr>
        <w:t>mmédiates :</w:t>
      </w:r>
      <w:r w:rsidRPr="00134924">
        <w:rPr>
          <w:sz w:val="18"/>
          <w:szCs w:val="18"/>
        </w:rPr>
        <w:t xml:space="preserve"> Identifier les causes directes de l’accident, telles qu’un équipement défectueux, une erreur humaine, ou une condition dangereuse.</w:t>
      </w:r>
    </w:p>
    <w:p w14:paraId="6316661A" w14:textId="29901CDB" w:rsidR="00134924" w:rsidRPr="00134924" w:rsidRDefault="00134924" w:rsidP="00134924">
      <w:pPr>
        <w:widowControl/>
        <w:numPr>
          <w:ilvl w:val="0"/>
          <w:numId w:val="34"/>
        </w:numPr>
        <w:autoSpaceDE/>
        <w:autoSpaceDN/>
        <w:adjustRightInd/>
        <w:spacing w:before="100" w:beforeAutospacing="1" w:after="100" w:afterAutospacing="1"/>
        <w:jc w:val="both"/>
        <w:rPr>
          <w:sz w:val="18"/>
          <w:szCs w:val="18"/>
        </w:rPr>
      </w:pPr>
      <w:r w:rsidRPr="00134924">
        <w:rPr>
          <w:rStyle w:val="lev"/>
          <w:sz w:val="18"/>
          <w:szCs w:val="18"/>
        </w:rPr>
        <w:t xml:space="preserve">Causes </w:t>
      </w:r>
      <w:r w:rsidR="00DC7FFB">
        <w:rPr>
          <w:rStyle w:val="lev"/>
          <w:sz w:val="18"/>
          <w:szCs w:val="18"/>
        </w:rPr>
        <w:t>s</w:t>
      </w:r>
      <w:r w:rsidRPr="00134924">
        <w:rPr>
          <w:rStyle w:val="lev"/>
          <w:sz w:val="18"/>
          <w:szCs w:val="18"/>
        </w:rPr>
        <w:t>ous-jacentes :</w:t>
      </w:r>
      <w:r w:rsidRPr="00134924">
        <w:rPr>
          <w:sz w:val="18"/>
          <w:szCs w:val="18"/>
        </w:rPr>
        <w:t xml:space="preserve"> Analyser les facteurs sous-jacents qui ont contribué à l’accident, comme un manque de formation, des procédures de sécurité inadéquates, ou une mauvaise organisation du travail.</w:t>
      </w:r>
    </w:p>
    <w:p w14:paraId="485D64CA" w14:textId="18AFCD23" w:rsidR="00FF7FAC" w:rsidRDefault="00134924" w:rsidP="008D21C5">
      <w:pPr>
        <w:widowControl/>
        <w:numPr>
          <w:ilvl w:val="0"/>
          <w:numId w:val="34"/>
        </w:numPr>
        <w:autoSpaceDE/>
        <w:autoSpaceDN/>
        <w:adjustRightInd/>
        <w:spacing w:before="100" w:beforeAutospacing="1" w:after="100" w:afterAutospacing="1"/>
        <w:jc w:val="both"/>
        <w:rPr>
          <w:sz w:val="18"/>
          <w:szCs w:val="18"/>
        </w:rPr>
      </w:pPr>
      <w:r w:rsidRPr="00FF7FAC">
        <w:rPr>
          <w:rStyle w:val="lev"/>
          <w:sz w:val="18"/>
          <w:szCs w:val="18"/>
        </w:rPr>
        <w:t xml:space="preserve">Causes </w:t>
      </w:r>
      <w:r w:rsidR="00DC7FFB">
        <w:rPr>
          <w:rStyle w:val="lev"/>
          <w:sz w:val="18"/>
          <w:szCs w:val="18"/>
        </w:rPr>
        <w:t>p</w:t>
      </w:r>
      <w:r w:rsidRPr="00FF7FAC">
        <w:rPr>
          <w:rStyle w:val="lev"/>
          <w:sz w:val="18"/>
          <w:szCs w:val="18"/>
        </w:rPr>
        <w:t>rofondes :</w:t>
      </w:r>
      <w:r w:rsidRPr="00FF7FAC">
        <w:rPr>
          <w:sz w:val="18"/>
          <w:szCs w:val="18"/>
        </w:rPr>
        <w:t xml:space="preserve"> Examiner les causes profondes, qui peuvent inclure des aspects culturels, organisationnels, ou systémiques tels que des failles dans la gestion de la sécurité ou une culture de tolérance aux risques.</w:t>
      </w:r>
    </w:p>
    <w:p w14:paraId="01F9B449" w14:textId="2E17A469" w:rsidR="00EA5DFF" w:rsidRDefault="00EA5DFF" w:rsidP="0040669C">
      <w:pPr>
        <w:widowControl/>
        <w:autoSpaceDE/>
        <w:autoSpaceDN/>
        <w:adjustRightInd/>
        <w:spacing w:before="100" w:beforeAutospacing="1" w:after="100" w:afterAutospacing="1"/>
        <w:jc w:val="both"/>
        <w:rPr>
          <w:sz w:val="18"/>
          <w:szCs w:val="18"/>
        </w:rPr>
      </w:pPr>
    </w:p>
    <w:p w14:paraId="5C0B256A" w14:textId="04A5872B" w:rsidR="00DC7FFB" w:rsidRDefault="00DC7FFB" w:rsidP="0040669C">
      <w:pPr>
        <w:widowControl/>
        <w:autoSpaceDE/>
        <w:autoSpaceDN/>
        <w:adjustRightInd/>
        <w:spacing w:before="100" w:beforeAutospacing="1" w:after="100" w:afterAutospacing="1"/>
        <w:jc w:val="both"/>
        <w:rPr>
          <w:sz w:val="18"/>
          <w:szCs w:val="18"/>
        </w:rPr>
      </w:pPr>
    </w:p>
    <w:p w14:paraId="14E4BD84" w14:textId="328790FC" w:rsidR="00DC7FFB" w:rsidRDefault="00DC7FFB" w:rsidP="0040669C">
      <w:pPr>
        <w:widowControl/>
        <w:autoSpaceDE/>
        <w:autoSpaceDN/>
        <w:adjustRightInd/>
        <w:spacing w:before="100" w:beforeAutospacing="1" w:after="100" w:afterAutospacing="1"/>
        <w:jc w:val="both"/>
        <w:rPr>
          <w:sz w:val="18"/>
          <w:szCs w:val="18"/>
        </w:rPr>
      </w:pPr>
    </w:p>
    <w:p w14:paraId="7BCDC65E" w14:textId="77777777" w:rsidR="00EA5DFF" w:rsidRDefault="00EA5DFF" w:rsidP="0040669C">
      <w:pPr>
        <w:widowControl/>
        <w:autoSpaceDE/>
        <w:autoSpaceDN/>
        <w:adjustRightInd/>
        <w:spacing w:before="100" w:beforeAutospacing="1" w:after="100" w:afterAutospacing="1"/>
        <w:jc w:val="both"/>
        <w:rPr>
          <w:sz w:val="18"/>
          <w:szCs w:val="18"/>
        </w:rPr>
      </w:pPr>
    </w:p>
    <w:p w14:paraId="462B9989" w14:textId="0A73A303" w:rsidR="00C4362A" w:rsidRPr="00746F11" w:rsidRDefault="009A225C" w:rsidP="00746F11">
      <w:pPr>
        <w:widowControl/>
        <w:autoSpaceDE/>
        <w:autoSpaceDN/>
        <w:adjustRightInd/>
        <w:spacing w:before="100" w:beforeAutospacing="1" w:after="100" w:afterAutospacing="1"/>
        <w:ind w:left="360"/>
        <w:jc w:val="both"/>
        <w:rPr>
          <w:sz w:val="18"/>
          <w:szCs w:val="18"/>
        </w:rPr>
      </w:pPr>
      <w:r w:rsidRPr="009A225C">
        <w:rPr>
          <w:noProof/>
        </w:rPr>
        <w:drawing>
          <wp:anchor distT="0" distB="0" distL="114300" distR="114300" simplePos="0" relativeHeight="251692032" behindDoc="0" locked="0" layoutInCell="1" allowOverlap="1" wp14:anchorId="025FB3FD" wp14:editId="2E3492C6">
            <wp:simplePos x="0" y="0"/>
            <wp:positionH relativeFrom="column">
              <wp:posOffset>3533176</wp:posOffset>
            </wp:positionH>
            <wp:positionV relativeFrom="paragraph">
              <wp:posOffset>221373</wp:posOffset>
            </wp:positionV>
            <wp:extent cx="2375514" cy="1754802"/>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79475" cy="1757728"/>
                    </a:xfrm>
                    <a:prstGeom prst="rect">
                      <a:avLst/>
                    </a:prstGeom>
                  </pic:spPr>
                </pic:pic>
              </a:graphicData>
            </a:graphic>
            <wp14:sizeRelH relativeFrom="page">
              <wp14:pctWidth>0</wp14:pctWidth>
            </wp14:sizeRelH>
            <wp14:sizeRelV relativeFrom="page">
              <wp14:pctHeight>0</wp14:pctHeight>
            </wp14:sizeRelV>
          </wp:anchor>
        </w:drawing>
      </w:r>
      <w:r w:rsidR="00C4362A" w:rsidRPr="00003713">
        <w:rPr>
          <w:rFonts w:cs="Calibri"/>
          <w:bCs/>
          <w:noProof/>
        </w:rPr>
        <mc:AlternateContent>
          <mc:Choice Requires="wps">
            <w:drawing>
              <wp:anchor distT="0" distB="0" distL="114300" distR="114300" simplePos="0" relativeHeight="251689984" behindDoc="1" locked="0" layoutInCell="1" allowOverlap="1" wp14:anchorId="0EB3B47D" wp14:editId="7D23FB36">
                <wp:simplePos x="0" y="0"/>
                <wp:positionH relativeFrom="margin">
                  <wp:posOffset>-36830</wp:posOffset>
                </wp:positionH>
                <wp:positionV relativeFrom="paragraph">
                  <wp:posOffset>99695</wp:posOffset>
                </wp:positionV>
                <wp:extent cx="6082665" cy="1974850"/>
                <wp:effectExtent l="0" t="0" r="13335" b="25400"/>
                <wp:wrapNone/>
                <wp:docPr id="445820036" name="Rectangle : avec coins arrondis en diagona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665" cy="1974850"/>
                        </a:xfrm>
                        <a:prstGeom prst="round2DiagRect">
                          <a:avLst>
                            <a:gd name="adj1" fmla="val 10214"/>
                            <a:gd name="adj2" fmla="val 0"/>
                          </a:avLst>
                        </a:prstGeom>
                        <a:solidFill>
                          <a:srgbClr val="85C9F0">
                            <a:alpha val="9804"/>
                          </a:srgbClr>
                        </a:solidFill>
                        <a:ln w="3175" cap="flat" cmpd="sng" algn="ctr">
                          <a:solidFill>
                            <a:srgbClr val="7030A0"/>
                          </a:solidFill>
                          <a:prstDash val="solid"/>
                          <a:miter lim="800000"/>
                        </a:ln>
                        <a:effectLst/>
                      </wps:spPr>
                      <wps:txbx>
                        <w:txbxContent>
                          <w:p w14:paraId="1EDC7D1A" w14:textId="5E91DB18" w:rsidR="00C4362A" w:rsidRDefault="00C4362A" w:rsidP="00C4362A">
                            <w:pPr>
                              <w:widowControl/>
                              <w:autoSpaceDE/>
                              <w:autoSpaceDN/>
                              <w:adjustRightInd/>
                              <w:spacing w:before="40"/>
                              <w:ind w:left="708"/>
                              <w:rPr>
                                <w:rFonts w:cstheme="minorHAnsi"/>
                                <w:b/>
                                <w:sz w:val="18"/>
                                <w:szCs w:val="18"/>
                              </w:rPr>
                            </w:pPr>
                            <w:r w:rsidRPr="00C4362A">
                              <w:rPr>
                                <w:rFonts w:cstheme="minorHAnsi"/>
                                <w:b/>
                                <w:sz w:val="18"/>
                                <w:szCs w:val="18"/>
                              </w:rPr>
                              <w:t>Zoom sur la méthode des 5 pourquoi</w:t>
                            </w:r>
                            <w:r w:rsidRPr="00C4362A">
                              <w:rPr>
                                <w:rFonts w:ascii="Calibri" w:hAnsi="Calibri" w:cs="Calibri"/>
                                <w:b/>
                                <w:sz w:val="18"/>
                                <w:szCs w:val="18"/>
                              </w:rPr>
                              <w:t> </w:t>
                            </w:r>
                            <w:r w:rsidRPr="00C4362A">
                              <w:rPr>
                                <w:rFonts w:cstheme="minorHAnsi"/>
                                <w:b/>
                                <w:sz w:val="18"/>
                                <w:szCs w:val="18"/>
                              </w:rPr>
                              <w:t>?</w:t>
                            </w:r>
                            <w:r w:rsidRPr="00C4362A">
                              <w:rPr>
                                <w:rFonts w:ascii="Calibri" w:hAnsi="Calibri" w:cs="Calibri"/>
                                <w:b/>
                                <w:sz w:val="18"/>
                                <w:szCs w:val="18"/>
                              </w:rPr>
                              <w:t> </w:t>
                            </w:r>
                            <w:r w:rsidRPr="00C4362A">
                              <w:rPr>
                                <w:rFonts w:cstheme="minorHAnsi"/>
                                <w:b/>
                                <w:sz w:val="18"/>
                                <w:szCs w:val="18"/>
                              </w:rPr>
                              <w:t>:</w:t>
                            </w:r>
                          </w:p>
                          <w:p w14:paraId="1C8F17F7" w14:textId="77777777" w:rsidR="00C4362A" w:rsidRPr="00C4362A" w:rsidRDefault="00C4362A" w:rsidP="00C4362A">
                            <w:pPr>
                              <w:widowControl/>
                              <w:autoSpaceDE/>
                              <w:autoSpaceDN/>
                              <w:adjustRightInd/>
                              <w:spacing w:before="40"/>
                              <w:ind w:left="708"/>
                              <w:rPr>
                                <w:rFonts w:cstheme="minorHAnsi"/>
                                <w:b/>
                                <w:sz w:val="18"/>
                                <w:szCs w:val="18"/>
                              </w:rPr>
                            </w:pPr>
                          </w:p>
                          <w:p w14:paraId="0BB80D50" w14:textId="61A5EB71" w:rsidR="00C4362A" w:rsidRPr="00C4362A" w:rsidRDefault="00C4362A" w:rsidP="00C4362A">
                            <w:pPr>
                              <w:widowControl/>
                              <w:autoSpaceDE/>
                              <w:autoSpaceDN/>
                              <w:adjustRightInd/>
                              <w:spacing w:before="40"/>
                              <w:ind w:left="708" w:right="3997"/>
                              <w:jc w:val="both"/>
                              <w:rPr>
                                <w:rFonts w:cstheme="minorHAnsi"/>
                                <w:b/>
                                <w:sz w:val="18"/>
                                <w:szCs w:val="18"/>
                              </w:rPr>
                            </w:pPr>
                            <w:r>
                              <w:rPr>
                                <w:sz w:val="18"/>
                                <w:szCs w:val="18"/>
                              </w:rPr>
                              <w:t>L</w:t>
                            </w:r>
                            <w:r w:rsidRPr="00C4362A">
                              <w:rPr>
                                <w:sz w:val="18"/>
                                <w:szCs w:val="18"/>
                              </w:rPr>
                              <w:t>a méthode des 5 Pourquoi est une technique d’analyse des causes profondes utilisée pour identifier la cause fondamentale d’un problème. Elle consiste à poser la question "Pourquoi ?" à plusieurs reprises (généralement cinq fois) jusqu’à ce que la cause principale soit mise en évidence.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3B47D" id="_x0000_s1027" style="position:absolute;left:0;text-align:left;margin-left:-2.9pt;margin-top:7.85pt;width:478.95pt;height:155.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82665,197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" adj="-11796480,,5400" path="m201711,l6082665,r,l6082665,1773139v,111402,-90309,201711,-201711,201711l,1974850r,l,201711c,90309,90309,,201711,xe" fillcolor="#85c9f0" strokecolor="#7030a0" strokeweight=".25pt">
                <v:fill opacity="6425f"/>
                <v:stroke joinstyle="miter"/>
                <v:formulas/>
                <v:path arrowok="t" o:connecttype="custom" o:connectlocs="201711,0;6082665,0;6082665,0;6082665,1773139;5880954,1974850;0,1974850;0,1974850;0,201711;201711,0" o:connectangles="0,0,0,0,0,0,0,0,0" textboxrect="0,0,6082665,1974850"/>
                <v:textbox>
                  <w:txbxContent>
                    <w:p w14:paraId="1EDC7D1A" w14:textId="5E91DB18" w:rsidR="00C4362A" w:rsidRDefault="00C4362A" w:rsidP="00C4362A">
                      <w:pPr>
                        <w:widowControl/>
                        <w:autoSpaceDE/>
                        <w:autoSpaceDN/>
                        <w:adjustRightInd/>
                        <w:spacing w:before="40"/>
                        <w:ind w:left="708"/>
                        <w:rPr>
                          <w:rFonts w:cstheme="minorHAnsi"/>
                          <w:b/>
                          <w:sz w:val="18"/>
                          <w:szCs w:val="18"/>
                        </w:rPr>
                      </w:pPr>
                      <w:r w:rsidRPr="00C4362A">
                        <w:rPr>
                          <w:rFonts w:cstheme="minorHAnsi"/>
                          <w:b/>
                          <w:sz w:val="18"/>
                          <w:szCs w:val="18"/>
                        </w:rPr>
                        <w:t>Zoom sur la méthode des 5 pourquoi</w:t>
                      </w:r>
                      <w:r w:rsidRPr="00C4362A">
                        <w:rPr>
                          <w:rFonts w:ascii="Calibri" w:hAnsi="Calibri" w:cs="Calibri"/>
                          <w:b/>
                          <w:sz w:val="18"/>
                          <w:szCs w:val="18"/>
                        </w:rPr>
                        <w:t> </w:t>
                      </w:r>
                      <w:r w:rsidRPr="00C4362A">
                        <w:rPr>
                          <w:rFonts w:cstheme="minorHAnsi"/>
                          <w:b/>
                          <w:sz w:val="18"/>
                          <w:szCs w:val="18"/>
                        </w:rPr>
                        <w:t>?</w:t>
                      </w:r>
                      <w:r w:rsidRPr="00C4362A">
                        <w:rPr>
                          <w:rFonts w:ascii="Calibri" w:hAnsi="Calibri" w:cs="Calibri"/>
                          <w:b/>
                          <w:sz w:val="18"/>
                          <w:szCs w:val="18"/>
                        </w:rPr>
                        <w:t> </w:t>
                      </w:r>
                      <w:r w:rsidRPr="00C4362A">
                        <w:rPr>
                          <w:rFonts w:cstheme="minorHAnsi"/>
                          <w:b/>
                          <w:sz w:val="18"/>
                          <w:szCs w:val="18"/>
                        </w:rPr>
                        <w:t>:</w:t>
                      </w:r>
                    </w:p>
                    <w:p w14:paraId="1C8F17F7" w14:textId="77777777" w:rsidR="00C4362A" w:rsidRPr="00C4362A" w:rsidRDefault="00C4362A" w:rsidP="00C4362A">
                      <w:pPr>
                        <w:widowControl/>
                        <w:autoSpaceDE/>
                        <w:autoSpaceDN/>
                        <w:adjustRightInd/>
                        <w:spacing w:before="40"/>
                        <w:ind w:left="708"/>
                        <w:rPr>
                          <w:rFonts w:cstheme="minorHAnsi"/>
                          <w:b/>
                          <w:sz w:val="18"/>
                          <w:szCs w:val="18"/>
                        </w:rPr>
                      </w:pPr>
                    </w:p>
                    <w:p w14:paraId="0BB80D50" w14:textId="61A5EB71" w:rsidR="00C4362A" w:rsidRPr="00C4362A" w:rsidRDefault="00C4362A" w:rsidP="00C4362A">
                      <w:pPr>
                        <w:widowControl/>
                        <w:autoSpaceDE/>
                        <w:autoSpaceDN/>
                        <w:adjustRightInd/>
                        <w:spacing w:before="40"/>
                        <w:ind w:left="708" w:right="3997"/>
                        <w:jc w:val="both"/>
                        <w:rPr>
                          <w:rFonts w:cstheme="minorHAnsi"/>
                          <w:b/>
                          <w:sz w:val="18"/>
                          <w:szCs w:val="18"/>
                        </w:rPr>
                      </w:pPr>
                      <w:r>
                        <w:rPr>
                          <w:sz w:val="18"/>
                          <w:szCs w:val="18"/>
                        </w:rPr>
                        <w:t>L</w:t>
                      </w:r>
                      <w:r w:rsidRPr="00C4362A">
                        <w:rPr>
                          <w:sz w:val="18"/>
                          <w:szCs w:val="18"/>
                        </w:rPr>
                        <w:t>a méthode des 5 Pourquoi est une technique d’analyse des causes profondes utilisée pour identifier la cause fondamentale d’un problème. Elle consiste à poser la question "Pourquoi ?" à plusieurs reprises (généralement cinq fois) jusqu’à ce que la cause principale soit mise en évidence.</w:t>
                      </w:r>
                    </w:p>
                  </w:txbxContent>
                </v:textbox>
                <w10:wrap anchorx="margin"/>
              </v:shape>
            </w:pict>
          </mc:Fallback>
        </mc:AlternateContent>
      </w:r>
      <w:r w:rsidR="00C4362A">
        <w:rPr>
          <w:noProof/>
        </w:rPr>
        <w:drawing>
          <wp:anchor distT="0" distB="0" distL="114300" distR="114300" simplePos="0" relativeHeight="251691008" behindDoc="0" locked="0" layoutInCell="1" allowOverlap="1" wp14:anchorId="556BD377" wp14:editId="4A4E2E7B">
            <wp:simplePos x="0" y="0"/>
            <wp:positionH relativeFrom="column">
              <wp:posOffset>101600</wp:posOffset>
            </wp:positionH>
            <wp:positionV relativeFrom="paragraph">
              <wp:posOffset>220345</wp:posOffset>
            </wp:positionV>
            <wp:extent cx="341630" cy="324485"/>
            <wp:effectExtent l="0" t="0" r="1270" b="0"/>
            <wp:wrapNone/>
            <wp:docPr id="445820037" name="Image 1"/>
            <wp:cNvGraphicFramePr/>
            <a:graphic xmlns:a="http://schemas.openxmlformats.org/drawingml/2006/main">
              <a:graphicData uri="http://schemas.openxmlformats.org/drawingml/2006/picture">
                <pic:pic xmlns:pic="http://schemas.openxmlformats.org/drawingml/2006/picture">
                  <pic:nvPicPr>
                    <pic:cNvPr id="8" name="Image 1"/>
                    <pic:cNvPicPr/>
                  </pic:nvPicPr>
                  <pic:blipFill>
                    <a:blip r:embed="rId11" cstate="screen">
                      <a:duotone>
                        <a:prstClr val="black"/>
                        <a:srgbClr val="965B99">
                          <a:tint val="45000"/>
                          <a:satMod val="400000"/>
                        </a:srgbClr>
                      </a:duotone>
                      <a:extLst>
                        <a:ext uri="{28A0092B-C50C-407E-A947-70E740481C1C}">
                          <a14:useLocalDpi xmlns:a14="http://schemas.microsoft.com/office/drawing/2010/main" val="0"/>
                        </a:ext>
                      </a:extLst>
                    </a:blip>
                    <a:stretch>
                      <a:fillRect/>
                    </a:stretch>
                  </pic:blipFill>
                  <pic:spPr>
                    <a:xfrm>
                      <a:off x="0" y="0"/>
                      <a:ext cx="341630" cy="324485"/>
                    </a:xfrm>
                    <a:prstGeom prst="rect">
                      <a:avLst/>
                    </a:prstGeom>
                  </pic:spPr>
                </pic:pic>
              </a:graphicData>
            </a:graphic>
          </wp:anchor>
        </w:drawing>
      </w:r>
    </w:p>
    <w:p w14:paraId="11416DFA" w14:textId="77777777" w:rsidR="00746F11" w:rsidRPr="00746F11" w:rsidRDefault="00746F11" w:rsidP="00BB6325">
      <w:pPr>
        <w:pStyle w:val="Paragraphedeliste"/>
        <w:widowControl/>
        <w:numPr>
          <w:ilvl w:val="0"/>
          <w:numId w:val="34"/>
        </w:numPr>
        <w:autoSpaceDE/>
        <w:autoSpaceDN/>
        <w:adjustRightInd/>
        <w:spacing w:before="100" w:beforeAutospacing="1" w:after="100" w:afterAutospacing="1"/>
        <w:jc w:val="both"/>
        <w:rPr>
          <w:sz w:val="18"/>
          <w:szCs w:val="18"/>
        </w:rPr>
      </w:pPr>
    </w:p>
    <w:p w14:paraId="562DD2EF" w14:textId="7D518BBE" w:rsidR="00C4362A" w:rsidRDefault="00C4362A" w:rsidP="00C4362A">
      <w:pPr>
        <w:widowControl/>
        <w:autoSpaceDE/>
        <w:autoSpaceDN/>
        <w:adjustRightInd/>
        <w:spacing w:before="100" w:beforeAutospacing="1" w:after="100" w:afterAutospacing="1"/>
        <w:jc w:val="both"/>
        <w:rPr>
          <w:sz w:val="18"/>
          <w:szCs w:val="18"/>
        </w:rPr>
      </w:pPr>
    </w:p>
    <w:p w14:paraId="4299E7D1" w14:textId="0BDDDFDA" w:rsidR="00C4362A" w:rsidRDefault="00C4362A" w:rsidP="00C4362A">
      <w:pPr>
        <w:widowControl/>
        <w:autoSpaceDE/>
        <w:autoSpaceDN/>
        <w:adjustRightInd/>
        <w:spacing w:before="100" w:beforeAutospacing="1" w:after="100" w:afterAutospacing="1"/>
        <w:jc w:val="both"/>
        <w:rPr>
          <w:sz w:val="18"/>
          <w:szCs w:val="18"/>
        </w:rPr>
      </w:pPr>
    </w:p>
    <w:p w14:paraId="11B8C2D0" w14:textId="77777777" w:rsidR="00C4362A" w:rsidRDefault="00C4362A" w:rsidP="00C4362A">
      <w:pPr>
        <w:widowControl/>
        <w:autoSpaceDE/>
        <w:autoSpaceDN/>
        <w:adjustRightInd/>
        <w:spacing w:before="100" w:beforeAutospacing="1" w:after="100" w:afterAutospacing="1"/>
        <w:jc w:val="both"/>
        <w:rPr>
          <w:sz w:val="18"/>
          <w:szCs w:val="18"/>
        </w:rPr>
      </w:pPr>
    </w:p>
    <w:p w14:paraId="2CFC0ACB" w14:textId="00D11855" w:rsidR="00134924" w:rsidRDefault="00134924" w:rsidP="00134924">
      <w:pPr>
        <w:widowControl/>
        <w:autoSpaceDE/>
        <w:autoSpaceDN/>
        <w:adjustRightInd/>
        <w:spacing w:before="100" w:beforeAutospacing="1" w:after="100" w:afterAutospacing="1"/>
        <w:jc w:val="both"/>
        <w:rPr>
          <w:sz w:val="18"/>
          <w:szCs w:val="18"/>
        </w:rPr>
      </w:pPr>
    </w:p>
    <w:p w14:paraId="0F75ABC1" w14:textId="372DE447" w:rsidR="00134924" w:rsidRDefault="00134924" w:rsidP="00134924">
      <w:pPr>
        <w:widowControl/>
        <w:autoSpaceDE/>
        <w:autoSpaceDN/>
        <w:adjustRightInd/>
        <w:spacing w:before="100" w:beforeAutospacing="1" w:after="100" w:afterAutospacing="1"/>
        <w:jc w:val="both"/>
        <w:rPr>
          <w:sz w:val="18"/>
          <w:szCs w:val="18"/>
        </w:rPr>
      </w:pPr>
    </w:p>
    <w:p w14:paraId="769B54A0" w14:textId="76A63EB8" w:rsidR="00EA5DFF" w:rsidRDefault="00EA5DFF" w:rsidP="00134924">
      <w:pPr>
        <w:widowControl/>
        <w:autoSpaceDE/>
        <w:autoSpaceDN/>
        <w:adjustRightInd/>
        <w:spacing w:before="100" w:beforeAutospacing="1" w:after="100" w:afterAutospacing="1"/>
        <w:jc w:val="both"/>
        <w:rPr>
          <w:sz w:val="18"/>
          <w:szCs w:val="18"/>
        </w:rPr>
      </w:pPr>
      <w:r>
        <w:rPr>
          <w:sz w:val="18"/>
          <w:szCs w:val="18"/>
        </w:rPr>
        <w:t>D’autres méthodes d’analyse existent. Vous pouvez utiliser la méthode des 5 M aussi appelé diagramme d’Hishikawa ou la méthode de l’arbre des causes (méthode adoptée par l’INRS et les CARSAT).</w:t>
      </w:r>
    </w:p>
    <w:p w14:paraId="5FA43613" w14:textId="01953496" w:rsidR="00134924" w:rsidRPr="00FF7FAC" w:rsidRDefault="00134924" w:rsidP="00FF7FAC">
      <w:pPr>
        <w:pStyle w:val="Titre3"/>
        <w:ind w:left="0"/>
        <w:jc w:val="both"/>
        <w:rPr>
          <w:rFonts w:ascii="Wigrum" w:hAnsi="Wigrum"/>
          <w:color w:val="965B99"/>
          <w:sz w:val="18"/>
          <w:szCs w:val="18"/>
        </w:rPr>
      </w:pPr>
      <w:r w:rsidRPr="00FF7FAC">
        <w:rPr>
          <w:rStyle w:val="lev"/>
          <w:rFonts w:ascii="Wigrum" w:hAnsi="Wigrum"/>
          <w:b w:val="0"/>
          <w:bCs w:val="0"/>
          <w:color w:val="965B99"/>
          <w:sz w:val="18"/>
          <w:szCs w:val="18"/>
        </w:rPr>
        <w:t>Évaluation des Risques</w:t>
      </w:r>
    </w:p>
    <w:p w14:paraId="39BB56E3" w14:textId="39564EF1" w:rsidR="00134924" w:rsidRPr="00134924" w:rsidRDefault="00134924" w:rsidP="00134924">
      <w:pPr>
        <w:widowControl/>
        <w:numPr>
          <w:ilvl w:val="0"/>
          <w:numId w:val="35"/>
        </w:numPr>
        <w:autoSpaceDE/>
        <w:autoSpaceDN/>
        <w:adjustRightInd/>
        <w:spacing w:before="100" w:beforeAutospacing="1" w:after="100" w:afterAutospacing="1"/>
        <w:jc w:val="both"/>
        <w:rPr>
          <w:sz w:val="18"/>
          <w:szCs w:val="18"/>
        </w:rPr>
      </w:pPr>
      <w:r w:rsidRPr="00134924">
        <w:rPr>
          <w:rStyle w:val="lev"/>
          <w:sz w:val="18"/>
          <w:szCs w:val="18"/>
        </w:rPr>
        <w:t xml:space="preserve">Évaluation des </w:t>
      </w:r>
      <w:r w:rsidR="00DC7FFB">
        <w:rPr>
          <w:rStyle w:val="lev"/>
          <w:sz w:val="18"/>
          <w:szCs w:val="18"/>
        </w:rPr>
        <w:t>r</w:t>
      </w:r>
      <w:r w:rsidRPr="00134924">
        <w:rPr>
          <w:rStyle w:val="lev"/>
          <w:sz w:val="18"/>
          <w:szCs w:val="18"/>
        </w:rPr>
        <w:t xml:space="preserve">isques </w:t>
      </w:r>
      <w:r w:rsidR="00DC7FFB">
        <w:rPr>
          <w:rStyle w:val="lev"/>
          <w:sz w:val="18"/>
          <w:szCs w:val="18"/>
        </w:rPr>
        <w:t>p</w:t>
      </w:r>
      <w:r w:rsidRPr="00134924">
        <w:rPr>
          <w:rStyle w:val="lev"/>
          <w:sz w:val="18"/>
          <w:szCs w:val="18"/>
        </w:rPr>
        <w:t>résents :</w:t>
      </w:r>
      <w:r w:rsidRPr="00134924">
        <w:rPr>
          <w:sz w:val="18"/>
          <w:szCs w:val="18"/>
        </w:rPr>
        <w:t xml:space="preserve"> Analyser les risques actuels dans l'environnement de travail et évaluer leur probabilité et leur gravité.</w:t>
      </w:r>
    </w:p>
    <w:p w14:paraId="697AAA70" w14:textId="68EF7840" w:rsidR="001561AB" w:rsidRPr="00134924" w:rsidRDefault="00134924" w:rsidP="0040669C">
      <w:pPr>
        <w:widowControl/>
        <w:numPr>
          <w:ilvl w:val="0"/>
          <w:numId w:val="35"/>
        </w:numPr>
        <w:autoSpaceDE/>
        <w:autoSpaceDN/>
        <w:adjustRightInd/>
        <w:spacing w:before="100" w:beforeAutospacing="1" w:after="100" w:afterAutospacing="1"/>
        <w:jc w:val="both"/>
        <w:rPr>
          <w:sz w:val="18"/>
          <w:szCs w:val="18"/>
        </w:rPr>
      </w:pPr>
      <w:r w:rsidRPr="00134924">
        <w:rPr>
          <w:rStyle w:val="lev"/>
          <w:sz w:val="18"/>
          <w:szCs w:val="18"/>
        </w:rPr>
        <w:t xml:space="preserve">Historique des </w:t>
      </w:r>
      <w:r w:rsidR="00DC7FFB">
        <w:rPr>
          <w:rStyle w:val="lev"/>
          <w:sz w:val="18"/>
          <w:szCs w:val="18"/>
        </w:rPr>
        <w:t>a</w:t>
      </w:r>
      <w:r w:rsidRPr="00134924">
        <w:rPr>
          <w:rStyle w:val="lev"/>
          <w:sz w:val="18"/>
          <w:szCs w:val="18"/>
        </w:rPr>
        <w:t>ccidents :</w:t>
      </w:r>
      <w:r w:rsidRPr="00134924">
        <w:rPr>
          <w:sz w:val="18"/>
          <w:szCs w:val="18"/>
        </w:rPr>
        <w:t xml:space="preserve"> Examiner les accidents passés pour identifier des tendances ou des risques récurrents.</w:t>
      </w:r>
    </w:p>
    <w:p w14:paraId="3AD32317" w14:textId="04FABD2E" w:rsidR="00134924" w:rsidRPr="00FF7FAC" w:rsidRDefault="00134924" w:rsidP="00134924">
      <w:pPr>
        <w:pStyle w:val="Titre3"/>
        <w:jc w:val="both"/>
        <w:rPr>
          <w:rFonts w:ascii="Wigrum" w:hAnsi="Wigrum"/>
          <w:color w:val="965B99"/>
          <w:sz w:val="18"/>
          <w:szCs w:val="18"/>
        </w:rPr>
      </w:pPr>
      <w:r w:rsidRPr="00FF7FAC">
        <w:rPr>
          <w:rStyle w:val="lev"/>
          <w:rFonts w:ascii="Wigrum" w:hAnsi="Wigrum"/>
          <w:b w:val="0"/>
          <w:bCs w:val="0"/>
          <w:color w:val="965B99"/>
          <w:sz w:val="18"/>
          <w:szCs w:val="18"/>
        </w:rPr>
        <w:t>Élaboration des Recommandations</w:t>
      </w:r>
    </w:p>
    <w:p w14:paraId="50F5EFF0" w14:textId="45E51C0C" w:rsidR="00134924" w:rsidRPr="00134924" w:rsidRDefault="00134924" w:rsidP="00134924">
      <w:pPr>
        <w:widowControl/>
        <w:numPr>
          <w:ilvl w:val="0"/>
          <w:numId w:val="36"/>
        </w:numPr>
        <w:autoSpaceDE/>
        <w:autoSpaceDN/>
        <w:adjustRightInd/>
        <w:spacing w:before="100" w:beforeAutospacing="1" w:after="100" w:afterAutospacing="1"/>
        <w:jc w:val="both"/>
        <w:rPr>
          <w:sz w:val="18"/>
          <w:szCs w:val="18"/>
        </w:rPr>
      </w:pPr>
      <w:r w:rsidRPr="00134924">
        <w:rPr>
          <w:rStyle w:val="lev"/>
          <w:sz w:val="18"/>
          <w:szCs w:val="18"/>
        </w:rPr>
        <w:t xml:space="preserve">Mesures </w:t>
      </w:r>
      <w:r w:rsidR="00DC7FFB">
        <w:rPr>
          <w:rStyle w:val="lev"/>
          <w:sz w:val="18"/>
          <w:szCs w:val="18"/>
        </w:rPr>
        <w:t>i</w:t>
      </w:r>
      <w:r w:rsidRPr="00134924">
        <w:rPr>
          <w:rStyle w:val="lev"/>
          <w:sz w:val="18"/>
          <w:szCs w:val="18"/>
        </w:rPr>
        <w:t>mmédiates :</w:t>
      </w:r>
      <w:r w:rsidRPr="00134924">
        <w:rPr>
          <w:sz w:val="18"/>
          <w:szCs w:val="18"/>
        </w:rPr>
        <w:t xml:space="preserve"> Déterminer les actions immédiates à prendre pour sécuriser la zone et prévenir un autre accident.</w:t>
      </w:r>
    </w:p>
    <w:p w14:paraId="0602A814" w14:textId="0171C850" w:rsidR="00134924" w:rsidRPr="00134924" w:rsidRDefault="00134924" w:rsidP="00134924">
      <w:pPr>
        <w:widowControl/>
        <w:numPr>
          <w:ilvl w:val="0"/>
          <w:numId w:val="36"/>
        </w:numPr>
        <w:autoSpaceDE/>
        <w:autoSpaceDN/>
        <w:adjustRightInd/>
        <w:spacing w:before="100" w:beforeAutospacing="1" w:after="100" w:afterAutospacing="1"/>
        <w:jc w:val="both"/>
        <w:rPr>
          <w:sz w:val="18"/>
          <w:szCs w:val="18"/>
        </w:rPr>
      </w:pPr>
      <w:r w:rsidRPr="00134924">
        <w:rPr>
          <w:rStyle w:val="lev"/>
          <w:sz w:val="18"/>
          <w:szCs w:val="18"/>
        </w:rPr>
        <w:t xml:space="preserve">Mesures </w:t>
      </w:r>
      <w:r w:rsidR="00DC7FFB">
        <w:rPr>
          <w:rStyle w:val="lev"/>
          <w:sz w:val="18"/>
          <w:szCs w:val="18"/>
        </w:rPr>
        <w:t>c</w:t>
      </w:r>
      <w:r w:rsidRPr="00134924">
        <w:rPr>
          <w:rStyle w:val="lev"/>
          <w:sz w:val="18"/>
          <w:szCs w:val="18"/>
        </w:rPr>
        <w:t>orrectives :</w:t>
      </w:r>
      <w:r w:rsidRPr="00134924">
        <w:rPr>
          <w:sz w:val="18"/>
          <w:szCs w:val="18"/>
        </w:rPr>
        <w:t xml:space="preserve"> Proposer des modifications des équipements, des processus de travail, ou des procédures de sécurité.</w:t>
      </w:r>
    </w:p>
    <w:p w14:paraId="2EF6AB3C" w14:textId="051E5146" w:rsidR="00134924" w:rsidRPr="00134924" w:rsidRDefault="00134924" w:rsidP="00134924">
      <w:pPr>
        <w:widowControl/>
        <w:numPr>
          <w:ilvl w:val="0"/>
          <w:numId w:val="36"/>
        </w:numPr>
        <w:autoSpaceDE/>
        <w:autoSpaceDN/>
        <w:adjustRightInd/>
        <w:spacing w:before="100" w:beforeAutospacing="1" w:after="100" w:afterAutospacing="1"/>
        <w:jc w:val="both"/>
        <w:rPr>
          <w:sz w:val="18"/>
          <w:szCs w:val="18"/>
        </w:rPr>
      </w:pPr>
      <w:r w:rsidRPr="00134924">
        <w:rPr>
          <w:rStyle w:val="lev"/>
          <w:sz w:val="18"/>
          <w:szCs w:val="18"/>
        </w:rPr>
        <w:t xml:space="preserve">Formation et </w:t>
      </w:r>
      <w:r w:rsidR="00DC7FFB">
        <w:rPr>
          <w:rStyle w:val="lev"/>
          <w:sz w:val="18"/>
          <w:szCs w:val="18"/>
        </w:rPr>
        <w:t>s</w:t>
      </w:r>
      <w:r w:rsidRPr="00134924">
        <w:rPr>
          <w:rStyle w:val="lev"/>
          <w:sz w:val="18"/>
          <w:szCs w:val="18"/>
        </w:rPr>
        <w:t>ensibilisation :</w:t>
      </w:r>
      <w:r w:rsidRPr="00134924">
        <w:rPr>
          <w:sz w:val="18"/>
          <w:szCs w:val="18"/>
        </w:rPr>
        <w:t xml:space="preserve"> Recommander des sessions de formation ou de sensibilisation pour les employés sur les risques identifiés et les nouvelles procédures de sécurité.</w:t>
      </w:r>
    </w:p>
    <w:p w14:paraId="4813D777" w14:textId="433BD976" w:rsidR="00134924" w:rsidRPr="00164971" w:rsidRDefault="00134924" w:rsidP="00134924">
      <w:pPr>
        <w:pStyle w:val="Titre3"/>
        <w:jc w:val="both"/>
        <w:rPr>
          <w:rFonts w:ascii="Wigrum" w:hAnsi="Wigrum"/>
          <w:color w:val="965B99"/>
          <w:sz w:val="18"/>
          <w:szCs w:val="18"/>
        </w:rPr>
      </w:pPr>
      <w:r w:rsidRPr="00164971">
        <w:rPr>
          <w:rStyle w:val="lev"/>
          <w:rFonts w:ascii="Wigrum" w:hAnsi="Wigrum"/>
          <w:b w:val="0"/>
          <w:bCs w:val="0"/>
          <w:color w:val="965B99"/>
          <w:sz w:val="18"/>
          <w:szCs w:val="18"/>
        </w:rPr>
        <w:t>Mise en Œuvre des Actions Correctives</w:t>
      </w:r>
    </w:p>
    <w:p w14:paraId="011213FC" w14:textId="77777777" w:rsidR="00164971" w:rsidRPr="00164971" w:rsidRDefault="00164971" w:rsidP="00164971">
      <w:pPr>
        <w:widowControl/>
        <w:numPr>
          <w:ilvl w:val="0"/>
          <w:numId w:val="37"/>
        </w:numPr>
        <w:autoSpaceDE/>
        <w:autoSpaceDN/>
        <w:adjustRightInd/>
        <w:spacing w:before="100" w:beforeAutospacing="1" w:after="100" w:afterAutospacing="1"/>
        <w:jc w:val="both"/>
        <w:rPr>
          <w:b/>
          <w:sz w:val="18"/>
          <w:szCs w:val="18"/>
        </w:rPr>
      </w:pPr>
      <w:r>
        <w:rPr>
          <w:rStyle w:val="lev"/>
          <w:sz w:val="18"/>
          <w:szCs w:val="18"/>
        </w:rPr>
        <w:t xml:space="preserve">Inscrire les risques dans le DUERP </w:t>
      </w:r>
      <w:r w:rsidRPr="00164971">
        <w:rPr>
          <w:rStyle w:val="lev"/>
          <w:b w:val="0"/>
          <w:sz w:val="18"/>
          <w:szCs w:val="18"/>
        </w:rPr>
        <w:t>pour les suivre dans le temps et s’assurer que les mesures correctives et préventives soient prises.</w:t>
      </w:r>
    </w:p>
    <w:p w14:paraId="3C3DD2B0" w14:textId="7720A459" w:rsidR="00134924" w:rsidRPr="00134924" w:rsidRDefault="00134924" w:rsidP="00134924">
      <w:pPr>
        <w:widowControl/>
        <w:numPr>
          <w:ilvl w:val="0"/>
          <w:numId w:val="37"/>
        </w:numPr>
        <w:autoSpaceDE/>
        <w:autoSpaceDN/>
        <w:adjustRightInd/>
        <w:spacing w:before="100" w:beforeAutospacing="1" w:after="100" w:afterAutospacing="1"/>
        <w:jc w:val="both"/>
        <w:rPr>
          <w:sz w:val="18"/>
          <w:szCs w:val="18"/>
        </w:rPr>
      </w:pPr>
      <w:r w:rsidRPr="00134924">
        <w:rPr>
          <w:rStyle w:val="lev"/>
          <w:sz w:val="18"/>
          <w:szCs w:val="18"/>
        </w:rPr>
        <w:t>Plan d'</w:t>
      </w:r>
      <w:r w:rsidR="00FE125E">
        <w:rPr>
          <w:rStyle w:val="lev"/>
          <w:sz w:val="18"/>
          <w:szCs w:val="18"/>
        </w:rPr>
        <w:t>a</w:t>
      </w:r>
      <w:r w:rsidRPr="00134924">
        <w:rPr>
          <w:rStyle w:val="lev"/>
          <w:sz w:val="18"/>
          <w:szCs w:val="18"/>
        </w:rPr>
        <w:t>ction :</w:t>
      </w:r>
      <w:r w:rsidRPr="00134924">
        <w:rPr>
          <w:sz w:val="18"/>
          <w:szCs w:val="18"/>
        </w:rPr>
        <w:t xml:space="preserve"> Élaborer un plan d'action détaillé pour mettre en œuvre les recommandations, en précisant les responsables et les échéances.</w:t>
      </w:r>
    </w:p>
    <w:p w14:paraId="2AC87757" w14:textId="3A4DDF54" w:rsidR="00134924" w:rsidRDefault="00134924" w:rsidP="00134924">
      <w:pPr>
        <w:widowControl/>
        <w:numPr>
          <w:ilvl w:val="0"/>
          <w:numId w:val="37"/>
        </w:numPr>
        <w:autoSpaceDE/>
        <w:autoSpaceDN/>
        <w:adjustRightInd/>
        <w:spacing w:before="100" w:beforeAutospacing="1" w:after="100" w:afterAutospacing="1"/>
        <w:jc w:val="both"/>
        <w:rPr>
          <w:sz w:val="18"/>
          <w:szCs w:val="18"/>
        </w:rPr>
      </w:pPr>
      <w:r w:rsidRPr="00134924">
        <w:rPr>
          <w:rStyle w:val="lev"/>
          <w:sz w:val="18"/>
          <w:szCs w:val="18"/>
        </w:rPr>
        <w:t xml:space="preserve">Suivi et </w:t>
      </w:r>
      <w:r w:rsidR="00FE125E">
        <w:rPr>
          <w:rStyle w:val="lev"/>
          <w:sz w:val="18"/>
          <w:szCs w:val="18"/>
        </w:rPr>
        <w:t>é</w:t>
      </w:r>
      <w:r w:rsidRPr="00134924">
        <w:rPr>
          <w:rStyle w:val="lev"/>
          <w:sz w:val="18"/>
          <w:szCs w:val="18"/>
        </w:rPr>
        <w:t>valuation :</w:t>
      </w:r>
      <w:r w:rsidRPr="00134924">
        <w:rPr>
          <w:sz w:val="18"/>
          <w:szCs w:val="18"/>
        </w:rPr>
        <w:t xml:space="preserve"> Mettre en place un système de suivi pour évaluer l’efficacité des mesures correctives et faire des ajustements</w:t>
      </w:r>
      <w:r w:rsidR="006D265B">
        <w:rPr>
          <w:sz w:val="18"/>
          <w:szCs w:val="18"/>
        </w:rPr>
        <w:t>,</w:t>
      </w:r>
      <w:r w:rsidRPr="00134924">
        <w:rPr>
          <w:sz w:val="18"/>
          <w:szCs w:val="18"/>
        </w:rPr>
        <w:t xml:space="preserve"> si nécessaire.</w:t>
      </w:r>
    </w:p>
    <w:p w14:paraId="6797106E" w14:textId="6AB42206" w:rsidR="00134924" w:rsidRPr="00164971" w:rsidRDefault="00134924" w:rsidP="00134924">
      <w:pPr>
        <w:pStyle w:val="Titre3"/>
        <w:jc w:val="both"/>
        <w:rPr>
          <w:rStyle w:val="lev"/>
          <w:color w:val="965B99"/>
        </w:rPr>
      </w:pPr>
      <w:r w:rsidRPr="00164971">
        <w:rPr>
          <w:rStyle w:val="lev"/>
          <w:rFonts w:ascii="Wigrum" w:hAnsi="Wigrum"/>
          <w:b w:val="0"/>
          <w:bCs w:val="0"/>
          <w:color w:val="965B99"/>
          <w:sz w:val="18"/>
          <w:szCs w:val="18"/>
        </w:rPr>
        <w:t>Communication</w:t>
      </w:r>
    </w:p>
    <w:p w14:paraId="295E4546" w14:textId="587D70CE" w:rsidR="00134924" w:rsidRPr="00134924" w:rsidRDefault="00134924" w:rsidP="00134924">
      <w:pPr>
        <w:widowControl/>
        <w:numPr>
          <w:ilvl w:val="0"/>
          <w:numId w:val="38"/>
        </w:numPr>
        <w:autoSpaceDE/>
        <w:autoSpaceDN/>
        <w:adjustRightInd/>
        <w:spacing w:before="100" w:beforeAutospacing="1" w:after="100" w:afterAutospacing="1"/>
        <w:jc w:val="both"/>
        <w:rPr>
          <w:sz w:val="18"/>
          <w:szCs w:val="18"/>
        </w:rPr>
      </w:pPr>
      <w:r w:rsidRPr="00134924">
        <w:rPr>
          <w:rStyle w:val="lev"/>
          <w:sz w:val="18"/>
          <w:szCs w:val="18"/>
        </w:rPr>
        <w:t>Rapport d’</w:t>
      </w:r>
      <w:r w:rsidR="00FE125E">
        <w:rPr>
          <w:rStyle w:val="lev"/>
          <w:sz w:val="18"/>
          <w:szCs w:val="18"/>
        </w:rPr>
        <w:t>a</w:t>
      </w:r>
      <w:r w:rsidRPr="00134924">
        <w:rPr>
          <w:rStyle w:val="lev"/>
          <w:sz w:val="18"/>
          <w:szCs w:val="18"/>
        </w:rPr>
        <w:t>ccident :</w:t>
      </w:r>
      <w:r w:rsidRPr="00134924">
        <w:rPr>
          <w:sz w:val="18"/>
          <w:szCs w:val="18"/>
        </w:rPr>
        <w:t xml:space="preserve"> Rédiger un rapport d’accident complet incluant toutes les informations recueillies, les analyses, et les recommandations.</w:t>
      </w:r>
    </w:p>
    <w:p w14:paraId="209444D4" w14:textId="3742DE5A" w:rsidR="00EA5DFF" w:rsidRDefault="00134924" w:rsidP="00134924">
      <w:pPr>
        <w:widowControl/>
        <w:numPr>
          <w:ilvl w:val="0"/>
          <w:numId w:val="38"/>
        </w:numPr>
        <w:autoSpaceDE/>
        <w:autoSpaceDN/>
        <w:adjustRightInd/>
        <w:spacing w:before="100" w:beforeAutospacing="1" w:after="100" w:afterAutospacing="1"/>
        <w:jc w:val="both"/>
        <w:rPr>
          <w:sz w:val="18"/>
          <w:szCs w:val="18"/>
        </w:rPr>
      </w:pPr>
      <w:r w:rsidRPr="00134924">
        <w:rPr>
          <w:rStyle w:val="lev"/>
          <w:sz w:val="18"/>
          <w:szCs w:val="18"/>
        </w:rPr>
        <w:t>Diffusion :</w:t>
      </w:r>
      <w:r w:rsidRPr="00134924">
        <w:rPr>
          <w:sz w:val="18"/>
          <w:szCs w:val="18"/>
        </w:rPr>
        <w:t xml:space="preserve"> Partager les conclusions et les mesures prises avec l’ensemble du personnel pour sensibiliser et éviter des incidents similaires.</w:t>
      </w:r>
    </w:p>
    <w:p w14:paraId="73214DE8" w14:textId="551E542B" w:rsidR="00134924" w:rsidRPr="007E5E55" w:rsidRDefault="00134924" w:rsidP="00134924">
      <w:pPr>
        <w:pStyle w:val="Titre3"/>
        <w:jc w:val="both"/>
        <w:rPr>
          <w:rFonts w:ascii="Wigrum" w:hAnsi="Wigrum"/>
          <w:color w:val="965B99"/>
          <w:sz w:val="18"/>
          <w:szCs w:val="18"/>
        </w:rPr>
      </w:pPr>
      <w:r w:rsidRPr="007E5E55">
        <w:rPr>
          <w:rStyle w:val="lev"/>
          <w:rFonts w:ascii="Wigrum" w:hAnsi="Wigrum"/>
          <w:b w:val="0"/>
          <w:bCs w:val="0"/>
          <w:color w:val="965B99"/>
          <w:sz w:val="18"/>
          <w:szCs w:val="18"/>
        </w:rPr>
        <w:lastRenderedPageBreak/>
        <w:t>Amélioration Continue</w:t>
      </w:r>
    </w:p>
    <w:p w14:paraId="5FB6B5C4" w14:textId="5F5D8020" w:rsidR="00134924" w:rsidRPr="00134924" w:rsidRDefault="00134924" w:rsidP="000441D2">
      <w:pPr>
        <w:widowControl/>
        <w:numPr>
          <w:ilvl w:val="0"/>
          <w:numId w:val="39"/>
        </w:numPr>
        <w:autoSpaceDE/>
        <w:autoSpaceDN/>
        <w:adjustRightInd/>
        <w:spacing w:before="100" w:beforeAutospacing="1" w:after="100" w:afterAutospacing="1"/>
        <w:jc w:val="both"/>
        <w:rPr>
          <w:sz w:val="18"/>
          <w:szCs w:val="18"/>
        </w:rPr>
      </w:pPr>
      <w:r w:rsidRPr="00134924">
        <w:rPr>
          <w:rStyle w:val="lev"/>
          <w:sz w:val="18"/>
          <w:szCs w:val="18"/>
        </w:rPr>
        <w:t xml:space="preserve">Revue </w:t>
      </w:r>
      <w:r w:rsidR="00FE125E">
        <w:rPr>
          <w:rStyle w:val="lev"/>
          <w:sz w:val="18"/>
          <w:szCs w:val="18"/>
        </w:rPr>
        <w:t>p</w:t>
      </w:r>
      <w:r w:rsidRPr="00134924">
        <w:rPr>
          <w:rStyle w:val="lev"/>
          <w:sz w:val="18"/>
          <w:szCs w:val="18"/>
        </w:rPr>
        <w:t>ériodique :</w:t>
      </w:r>
      <w:r w:rsidRPr="00134924">
        <w:rPr>
          <w:sz w:val="18"/>
          <w:szCs w:val="18"/>
        </w:rPr>
        <w:t xml:space="preserve"> Organiser des revues périodiques de la sécurité pour évaluer les pratiques de sécurité et mettre à jour les procédures</w:t>
      </w:r>
      <w:r w:rsidR="006D265B">
        <w:rPr>
          <w:sz w:val="18"/>
          <w:szCs w:val="18"/>
        </w:rPr>
        <w:t>,</w:t>
      </w:r>
      <w:r w:rsidRPr="00134924">
        <w:rPr>
          <w:sz w:val="18"/>
          <w:szCs w:val="18"/>
        </w:rPr>
        <w:t xml:space="preserve"> si nécessaire.</w:t>
      </w:r>
    </w:p>
    <w:p w14:paraId="7F67FD09" w14:textId="21093E0B" w:rsidR="00134924" w:rsidRPr="00134924" w:rsidRDefault="00134924" w:rsidP="000441D2">
      <w:pPr>
        <w:widowControl/>
        <w:numPr>
          <w:ilvl w:val="0"/>
          <w:numId w:val="39"/>
        </w:numPr>
        <w:autoSpaceDE/>
        <w:autoSpaceDN/>
        <w:adjustRightInd/>
        <w:spacing w:before="100" w:beforeAutospacing="1" w:after="100" w:afterAutospacing="1"/>
        <w:jc w:val="both"/>
        <w:rPr>
          <w:sz w:val="18"/>
          <w:szCs w:val="18"/>
        </w:rPr>
      </w:pPr>
      <w:r w:rsidRPr="00134924">
        <w:rPr>
          <w:rStyle w:val="lev"/>
          <w:sz w:val="18"/>
          <w:szCs w:val="18"/>
        </w:rPr>
        <w:t xml:space="preserve">Engagement de la </w:t>
      </w:r>
      <w:r w:rsidR="00FE125E">
        <w:rPr>
          <w:rStyle w:val="lev"/>
          <w:sz w:val="18"/>
          <w:szCs w:val="18"/>
        </w:rPr>
        <w:t>d</w:t>
      </w:r>
      <w:r w:rsidRPr="00134924">
        <w:rPr>
          <w:rStyle w:val="lev"/>
          <w:sz w:val="18"/>
          <w:szCs w:val="18"/>
        </w:rPr>
        <w:t>irection :</w:t>
      </w:r>
      <w:r w:rsidRPr="00134924">
        <w:rPr>
          <w:sz w:val="18"/>
          <w:szCs w:val="18"/>
        </w:rPr>
        <w:t xml:space="preserve"> Assurer l’engagement continu de la direction pour une culture de sécurité proactive et participative.</w:t>
      </w:r>
    </w:p>
    <w:p w14:paraId="1E436137" w14:textId="71AA3213" w:rsidR="00C1412D" w:rsidRDefault="000441D2" w:rsidP="00134924">
      <w:pPr>
        <w:widowControl/>
        <w:autoSpaceDE/>
        <w:autoSpaceDN/>
        <w:adjustRightInd/>
        <w:jc w:val="both"/>
        <w:rPr>
          <w:b/>
          <w:bCs/>
          <w:color w:val="965B99"/>
          <w:sz w:val="18"/>
          <w:szCs w:val="18"/>
        </w:rPr>
      </w:pPr>
      <w:r w:rsidRPr="000441D2">
        <w:rPr>
          <w:b/>
          <w:bCs/>
          <w:color w:val="965B99"/>
          <w:sz w:val="18"/>
          <w:szCs w:val="18"/>
        </w:rPr>
        <w:t>Pour vous guider dans l’analyse des causes d’AT, une trame est disponible en Annexe 1 de cette fiche</w:t>
      </w:r>
      <w:r w:rsidR="00E334CF">
        <w:rPr>
          <w:b/>
          <w:bCs/>
          <w:color w:val="965B99"/>
          <w:sz w:val="18"/>
          <w:szCs w:val="18"/>
        </w:rPr>
        <w:t>.</w:t>
      </w:r>
    </w:p>
    <w:p w14:paraId="51713AF9" w14:textId="06E06714" w:rsidR="006139AF" w:rsidRDefault="006139AF" w:rsidP="00134924">
      <w:pPr>
        <w:widowControl/>
        <w:autoSpaceDE/>
        <w:autoSpaceDN/>
        <w:adjustRightInd/>
        <w:jc w:val="both"/>
        <w:rPr>
          <w:b/>
          <w:bCs/>
          <w:color w:val="965B99"/>
          <w:sz w:val="18"/>
          <w:szCs w:val="18"/>
        </w:rPr>
      </w:pPr>
    </w:p>
    <w:p w14:paraId="29EE1AC6" w14:textId="01122DF3" w:rsidR="009973E6" w:rsidRDefault="009973E6" w:rsidP="009973E6">
      <w:pPr>
        <w:pStyle w:val="Titre3"/>
        <w:ind w:left="0"/>
      </w:pPr>
      <w:r>
        <w:t>Les acteurs externes ressources</w:t>
      </w:r>
    </w:p>
    <w:p w14:paraId="31797B7A" w14:textId="77777777" w:rsidR="009973E6" w:rsidRPr="003A7FE4" w:rsidRDefault="009973E6" w:rsidP="0040669C"/>
    <w:p w14:paraId="2DFD56B4" w14:textId="3815EFC2" w:rsidR="006139AF" w:rsidRDefault="006139AF" w:rsidP="006139AF">
      <w:pPr>
        <w:pStyle w:val="NormalWeb"/>
        <w:shd w:val="clear" w:color="auto" w:fill="FFFFFF"/>
        <w:spacing w:before="0" w:beforeAutospacing="0" w:after="0" w:afterAutospacing="0" w:line="269" w:lineRule="atLeast"/>
        <w:jc w:val="both"/>
        <w:textAlignment w:val="baseline"/>
        <w:rPr>
          <w:rFonts w:ascii="Wigrum" w:hAnsi="Wigrum" w:cs="Arial"/>
          <w:color w:val="000000"/>
          <w:sz w:val="18"/>
          <w:szCs w:val="18"/>
        </w:rPr>
      </w:pPr>
      <w:r w:rsidRPr="006139AF">
        <w:rPr>
          <w:rFonts w:ascii="Wigrum" w:hAnsi="Wigrum" w:cs="Arial"/>
          <w:color w:val="000000"/>
          <w:sz w:val="18"/>
          <w:szCs w:val="18"/>
        </w:rPr>
        <w:t>Les services de santé au travail ont pour mission exclusive d'éviter toute altération de la santé des travailleurs du fait de leur travail.</w:t>
      </w:r>
      <w:r>
        <w:rPr>
          <w:rFonts w:ascii="Wigrum" w:hAnsi="Wigrum" w:cs="Arial"/>
          <w:color w:val="000000"/>
          <w:sz w:val="18"/>
          <w:szCs w:val="18"/>
        </w:rPr>
        <w:t xml:space="preserve"> </w:t>
      </w:r>
      <w:r w:rsidRPr="006139AF">
        <w:rPr>
          <w:rFonts w:ascii="Wigrum" w:hAnsi="Wigrum" w:cs="Arial"/>
          <w:color w:val="000000"/>
          <w:sz w:val="18"/>
          <w:szCs w:val="18"/>
        </w:rPr>
        <w:t>Ils conduisent les actions de santé au travail, dans le but de préserver la santé physique et mentale des travailleurs tout au long de leur parcours professionnel.</w:t>
      </w:r>
      <w:r>
        <w:rPr>
          <w:rFonts w:ascii="Wigrum" w:hAnsi="Wigrum" w:cs="Arial"/>
          <w:color w:val="000000"/>
          <w:sz w:val="18"/>
          <w:szCs w:val="18"/>
        </w:rPr>
        <w:t xml:space="preserve"> </w:t>
      </w:r>
      <w:r w:rsidRPr="006139AF">
        <w:rPr>
          <w:rFonts w:ascii="Wigrum" w:hAnsi="Wigrum" w:cs="Arial"/>
          <w:color w:val="000000"/>
          <w:sz w:val="18"/>
          <w:szCs w:val="18"/>
        </w:rPr>
        <w:t>Ils conseillent les employeurs et les travailleurs sur les dispositions et mesures n</w:t>
      </w:r>
      <w:r w:rsidRPr="006139AF">
        <w:rPr>
          <w:rFonts w:ascii="Wigrum" w:hAnsi="Wigrum" w:cs="Wigrum"/>
          <w:color w:val="000000"/>
          <w:sz w:val="18"/>
          <w:szCs w:val="18"/>
        </w:rPr>
        <w:t>é</w:t>
      </w:r>
      <w:r w:rsidRPr="006139AF">
        <w:rPr>
          <w:rFonts w:ascii="Wigrum" w:hAnsi="Wigrum" w:cs="Arial"/>
          <w:color w:val="000000"/>
          <w:sz w:val="18"/>
          <w:szCs w:val="18"/>
        </w:rPr>
        <w:t>cessaires afin d'</w:t>
      </w:r>
      <w:r w:rsidRPr="006139AF">
        <w:rPr>
          <w:rFonts w:ascii="Wigrum" w:hAnsi="Wigrum" w:cs="Wigrum"/>
          <w:color w:val="000000"/>
          <w:sz w:val="18"/>
          <w:szCs w:val="18"/>
        </w:rPr>
        <w:t>é</w:t>
      </w:r>
      <w:r w:rsidRPr="006139AF">
        <w:rPr>
          <w:rFonts w:ascii="Wigrum" w:hAnsi="Wigrum" w:cs="Arial"/>
          <w:color w:val="000000"/>
          <w:sz w:val="18"/>
          <w:szCs w:val="18"/>
        </w:rPr>
        <w:t>viter ou de diminuer les risques</w:t>
      </w:r>
      <w:r w:rsidRPr="006139AF">
        <w:rPr>
          <w:rFonts w:ascii="Calibri" w:hAnsi="Calibri" w:cs="Calibri"/>
          <w:color w:val="000000"/>
          <w:sz w:val="18"/>
          <w:szCs w:val="18"/>
        </w:rPr>
        <w:t> </w:t>
      </w:r>
      <w:r w:rsidRPr="006139AF">
        <w:rPr>
          <w:rFonts w:ascii="Wigrum" w:hAnsi="Wigrum" w:cs="Arial"/>
          <w:color w:val="000000"/>
          <w:sz w:val="18"/>
          <w:szCs w:val="18"/>
        </w:rPr>
        <w:t>d</w:t>
      </w:r>
      <w:r w:rsidRPr="006139AF">
        <w:rPr>
          <w:rFonts w:ascii="Wigrum" w:hAnsi="Wigrum" w:cs="Wigrum"/>
          <w:color w:val="000000"/>
          <w:sz w:val="18"/>
          <w:szCs w:val="18"/>
        </w:rPr>
        <w:t>’</w:t>
      </w:r>
      <w:r w:rsidRPr="006139AF">
        <w:rPr>
          <w:rFonts w:ascii="Wigrum" w:hAnsi="Wigrum" w:cs="Arial"/>
          <w:color w:val="000000"/>
          <w:sz w:val="18"/>
          <w:szCs w:val="18"/>
        </w:rPr>
        <w:t xml:space="preserve">accident de travail et de maladie professionnelle. </w:t>
      </w:r>
    </w:p>
    <w:p w14:paraId="5E70F35B" w14:textId="09236599" w:rsidR="006139AF" w:rsidRPr="006139AF" w:rsidRDefault="006139AF" w:rsidP="006139AF">
      <w:pPr>
        <w:pStyle w:val="NormalWeb"/>
        <w:shd w:val="clear" w:color="auto" w:fill="FFFFFF"/>
        <w:spacing w:before="0" w:beforeAutospacing="0" w:after="0" w:afterAutospacing="0" w:line="269" w:lineRule="atLeast"/>
        <w:jc w:val="both"/>
        <w:textAlignment w:val="baseline"/>
        <w:rPr>
          <w:rFonts w:ascii="Wigrum" w:hAnsi="Wigrum" w:cs="Arial"/>
          <w:color w:val="000000"/>
          <w:sz w:val="18"/>
          <w:szCs w:val="18"/>
        </w:rPr>
      </w:pPr>
      <w:r w:rsidRPr="006139AF">
        <w:rPr>
          <w:rFonts w:ascii="Wigrum" w:hAnsi="Wigrum" w:cs="Arial"/>
          <w:color w:val="000000"/>
          <w:sz w:val="18"/>
          <w:szCs w:val="18"/>
        </w:rPr>
        <w:t xml:space="preserve">Ce sont donc des interlocuteurs privilégiés en cas de besoins sur ces questions d’AT. </w:t>
      </w:r>
    </w:p>
    <w:p w14:paraId="69DF1AAB" w14:textId="77777777" w:rsidR="006139AF" w:rsidRPr="006139AF" w:rsidRDefault="006139AF" w:rsidP="006139AF">
      <w:pPr>
        <w:widowControl/>
        <w:autoSpaceDE/>
        <w:autoSpaceDN/>
        <w:adjustRightInd/>
        <w:jc w:val="both"/>
        <w:rPr>
          <w:b/>
          <w:bCs/>
          <w:color w:val="965B99"/>
          <w:sz w:val="18"/>
          <w:szCs w:val="18"/>
        </w:rPr>
      </w:pPr>
    </w:p>
    <w:sectPr w:rsidR="006139AF" w:rsidRPr="006139AF" w:rsidSect="00ED63F1">
      <w:headerReference w:type="default" r:id="rId20"/>
      <w:footerReference w:type="default" r:id="rId21"/>
      <w:pgSz w:w="11910" w:h="16840"/>
      <w:pgMar w:top="1985" w:right="1418" w:bottom="1276" w:left="1418" w:header="289" w:footer="42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EB5AF" w14:textId="77777777" w:rsidR="00724B87" w:rsidRDefault="00724B87">
      <w:r>
        <w:separator/>
      </w:r>
    </w:p>
  </w:endnote>
  <w:endnote w:type="continuationSeparator" w:id="0">
    <w:p w14:paraId="4365FC85" w14:textId="77777777" w:rsidR="00724B87" w:rsidRDefault="0072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grum">
    <w:panose1 w:val="02000000000000000000"/>
    <w:charset w:val="00"/>
    <w:family w:val="moder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grum Medium">
    <w:panose1 w:val="02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 Text G1">
    <w:panose1 w:val="02040506030403020204"/>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C7662" w14:textId="49CE8C6F" w:rsidR="00622FC5" w:rsidRDefault="00622FC5" w:rsidP="000441D2">
    <w:pPr>
      <w:pStyle w:val="Pieddepage"/>
    </w:pPr>
    <w:r>
      <w:rPr>
        <w:sz w:val="15"/>
        <w:szCs w:val="15"/>
      </w:rPr>
      <w:t xml:space="preserve">Kit maintien </w:t>
    </w:r>
    <w:r w:rsidR="00AD1A62">
      <w:rPr>
        <w:sz w:val="15"/>
        <w:szCs w:val="15"/>
      </w:rPr>
      <w:t xml:space="preserve">durable </w:t>
    </w:r>
    <w:r>
      <w:rPr>
        <w:sz w:val="15"/>
        <w:szCs w:val="15"/>
      </w:rPr>
      <w:t xml:space="preserve">en emploi </w:t>
    </w:r>
    <w:r w:rsidRPr="00B237AC">
      <w:rPr>
        <w:noProof/>
      </w:rPr>
      <mc:AlternateContent>
        <mc:Choice Requires="wps">
          <w:drawing>
            <wp:anchor distT="0" distB="0" distL="114300" distR="114300" simplePos="0" relativeHeight="251667456" behindDoc="0" locked="0" layoutInCell="1" allowOverlap="1" wp14:anchorId="53C66AE3" wp14:editId="7DFF65C5">
              <wp:simplePos x="0" y="0"/>
              <wp:positionH relativeFrom="column">
                <wp:posOffset>5989955</wp:posOffset>
              </wp:positionH>
              <wp:positionV relativeFrom="paragraph">
                <wp:posOffset>23495</wp:posOffset>
              </wp:positionV>
              <wp:extent cx="243205" cy="261620"/>
              <wp:effectExtent l="0" t="0" r="0" b="0"/>
              <wp:wrapNone/>
              <wp:docPr id="886951647"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05" cy="261620"/>
                      </a:xfrm>
                      <a:prstGeom prst="rect">
                        <a:avLst/>
                      </a:prstGeom>
                      <a:noFill/>
                      <a:ln w="6350">
                        <a:noFill/>
                      </a:ln>
                    </wps:spPr>
                    <wps:txbx>
                      <w:txbxContent>
                        <w:p w14:paraId="28E2D372" w14:textId="4C3328CA" w:rsidR="00622FC5" w:rsidRPr="00B60167" w:rsidRDefault="00622FC5" w:rsidP="00622FC5">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902DE0">
                            <w:rPr>
                              <w:rFonts w:ascii="Aria Text G1" w:hAnsi="Aria Text G1"/>
                              <w:noProof/>
                              <w:color w:val="FFFFFF" w:themeColor="background1"/>
                              <w:sz w:val="20"/>
                              <w:szCs w:val="20"/>
                            </w:rPr>
                            <w:t>1</w:t>
                          </w:r>
                          <w:r w:rsidRPr="00B60167">
                            <w:rPr>
                              <w:rFonts w:ascii="Aria Text G1" w:hAnsi="Aria Text G1"/>
                              <w:color w:val="FFFFFF" w:themeColor="background1"/>
                              <w:sz w:val="20"/>
                              <w:szCs w:val="20"/>
                            </w:rPr>
                            <w:fldChar w:fldCharType="end"/>
                          </w:r>
                        </w:p>
                        <w:p w14:paraId="20D68F5D" w14:textId="77777777" w:rsidR="00622FC5" w:rsidRDefault="00622FC5" w:rsidP="00622FC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66AE3" id="_x0000_t202" coordsize="21600,21600" o:spt="202" path="m,l,21600r21600,l21600,xe">
              <v:stroke joinstyle="miter"/>
              <v:path gradientshapeok="t" o:connecttype="rect"/>
            </v:shapetype>
            <v:shape id="Zone de texte 3" o:spid="_x0000_s1032" type="#_x0000_t202" style="position:absolute;margin-left:471.65pt;margin-top:1.85pt;width:19.15pt;height:2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" filled="f" stroked="f" strokeweight=".5pt">
              <v:path arrowok="t"/>
              <v:textbox>
                <w:txbxContent>
                  <w:p w14:paraId="28E2D372" w14:textId="4C3328CA" w:rsidR="00622FC5" w:rsidRPr="00B60167" w:rsidRDefault="00622FC5" w:rsidP="00622FC5">
                    <w:pPr>
                      <w:snapToGrid w:val="0"/>
                      <w:jc w:val="center"/>
                      <w:rPr>
                        <w:rFonts w:ascii="Aria Text G1" w:hAnsi="Aria Text G1"/>
                        <w:color w:val="FFFFFF" w:themeColor="background1"/>
                        <w:sz w:val="20"/>
                        <w:szCs w:val="20"/>
                      </w:rPr>
                    </w:pPr>
                    <w:r w:rsidRPr="00B60167">
                      <w:rPr>
                        <w:rFonts w:ascii="Aria Text G1" w:hAnsi="Aria Text G1"/>
                        <w:color w:val="FFFFFF" w:themeColor="background1"/>
                        <w:sz w:val="20"/>
                        <w:szCs w:val="20"/>
                      </w:rPr>
                      <w:fldChar w:fldCharType="begin"/>
                    </w:r>
                    <w:r w:rsidRPr="00B60167">
                      <w:rPr>
                        <w:rFonts w:ascii="Aria Text G1" w:hAnsi="Aria Text G1"/>
                        <w:color w:val="FFFFFF" w:themeColor="background1"/>
                        <w:sz w:val="20"/>
                        <w:szCs w:val="20"/>
                      </w:rPr>
                      <w:instrText xml:space="preserve"> PAGE  \* MERGEFORMAT </w:instrText>
                    </w:r>
                    <w:r w:rsidRPr="00B60167">
                      <w:rPr>
                        <w:rFonts w:ascii="Aria Text G1" w:hAnsi="Aria Text G1"/>
                        <w:color w:val="FFFFFF" w:themeColor="background1"/>
                        <w:sz w:val="20"/>
                        <w:szCs w:val="20"/>
                      </w:rPr>
                      <w:fldChar w:fldCharType="separate"/>
                    </w:r>
                    <w:r w:rsidR="00902DE0">
                      <w:rPr>
                        <w:rFonts w:ascii="Aria Text G1" w:hAnsi="Aria Text G1"/>
                        <w:noProof/>
                        <w:color w:val="FFFFFF" w:themeColor="background1"/>
                        <w:sz w:val="20"/>
                        <w:szCs w:val="20"/>
                      </w:rPr>
                      <w:t>1</w:t>
                    </w:r>
                    <w:r w:rsidRPr="00B60167">
                      <w:rPr>
                        <w:rFonts w:ascii="Aria Text G1" w:hAnsi="Aria Text G1"/>
                        <w:color w:val="FFFFFF" w:themeColor="background1"/>
                        <w:sz w:val="20"/>
                        <w:szCs w:val="20"/>
                      </w:rPr>
                      <w:fldChar w:fldCharType="end"/>
                    </w:r>
                  </w:p>
                  <w:p w14:paraId="20D68F5D" w14:textId="77777777" w:rsidR="00622FC5" w:rsidRDefault="00622FC5" w:rsidP="00622FC5"/>
                </w:txbxContent>
              </v:textbox>
            </v:shape>
          </w:pict>
        </mc:Fallback>
      </mc:AlternateContent>
    </w:r>
    <w:r w:rsidRPr="00B237AC">
      <w:rPr>
        <w:noProof/>
      </w:rPr>
      <mc:AlternateContent>
        <mc:Choice Requires="wps">
          <w:drawing>
            <wp:anchor distT="0" distB="0" distL="114300" distR="114300" simplePos="0" relativeHeight="251665408" behindDoc="1" locked="0" layoutInCell="1" allowOverlap="1" wp14:anchorId="49F03891" wp14:editId="1FB6F236">
              <wp:simplePos x="0" y="0"/>
              <wp:positionH relativeFrom="column">
                <wp:posOffset>-1116330</wp:posOffset>
              </wp:positionH>
              <wp:positionV relativeFrom="paragraph">
                <wp:posOffset>-226060</wp:posOffset>
              </wp:positionV>
              <wp:extent cx="8275955" cy="708660"/>
              <wp:effectExtent l="0" t="0" r="0" b="0"/>
              <wp:wrapNone/>
              <wp:docPr id="4458200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5955" cy="70866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7F639" id="Rectangle 2" o:spid="_x0000_s1026" style="position:absolute;margin-left:-87.9pt;margin-top:-17.8pt;width:651.65pt;height:5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" fillcolor="window" stroked="f" strokeweight="1pt">
              <v:path arrowok="t"/>
            </v:rect>
          </w:pict>
        </mc:Fallback>
      </mc:AlternateContent>
    </w:r>
    <w:r w:rsidRPr="00B237AC">
      <w:rPr>
        <w:noProof/>
        <w:color w:val="FFFFFF" w:themeColor="background1"/>
        <w:sz w:val="15"/>
        <w:szCs w:val="15"/>
      </w:rPr>
      <w:drawing>
        <wp:anchor distT="0" distB="0" distL="114300" distR="114300" simplePos="0" relativeHeight="251666432" behindDoc="1" locked="0" layoutInCell="1" allowOverlap="1" wp14:anchorId="4876CBCC" wp14:editId="10752435">
          <wp:simplePos x="0" y="0"/>
          <wp:positionH relativeFrom="rightMargin">
            <wp:posOffset>218239</wp:posOffset>
          </wp:positionH>
          <wp:positionV relativeFrom="paragraph">
            <wp:posOffset>33488</wp:posOffset>
          </wp:positionV>
          <wp:extent cx="264795" cy="250825"/>
          <wp:effectExtent l="0" t="0" r="1905" b="3175"/>
          <wp:wrapNone/>
          <wp:docPr id="63" name="Image 201" descr="Une image contenant cercle, Caractère color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95438" name="Image 201" descr="Une image contenant cercle, Caractère coloré&#10;&#10;Description générée automatiquement"/>
                  <pic:cNvPicPr/>
                </pic:nvPicPr>
                <pic:blipFill>
                  <a:blip r:embed="rId1"/>
                  <a:stretch>
                    <a:fillRect/>
                  </a:stretch>
                </pic:blipFill>
                <pic:spPr>
                  <a:xfrm>
                    <a:off x="0" y="0"/>
                    <a:ext cx="264795" cy="250825"/>
                  </a:xfrm>
                  <a:prstGeom prst="rect">
                    <a:avLst/>
                  </a:prstGeom>
                </pic:spPr>
              </pic:pic>
            </a:graphicData>
          </a:graphic>
          <wp14:sizeRelH relativeFrom="margin">
            <wp14:pctWidth>0</wp14:pctWidth>
          </wp14:sizeRelH>
          <wp14:sizeRelV relativeFrom="margin">
            <wp14:pctHeight>0</wp14:pctHeight>
          </wp14:sizeRelV>
        </wp:anchor>
      </w:drawing>
    </w:r>
    <w:r>
      <w:rPr>
        <w:sz w:val="15"/>
        <w:szCs w:val="15"/>
      </w:rPr>
      <w:t xml:space="preserve"> </w:t>
    </w:r>
    <w:r w:rsidRPr="00B237AC">
      <w:rPr>
        <w:noProof/>
        <w:sz w:val="15"/>
        <w:szCs w:val="15"/>
      </w:rPr>
      <w:drawing>
        <wp:inline distT="0" distB="0" distL="0" distR="0" wp14:anchorId="78FAC996" wp14:editId="48147282">
          <wp:extent cx="300355" cy="131064"/>
          <wp:effectExtent l="0" t="0" r="4445" b="0"/>
          <wp:docPr id="445820032" name="Image 200" descr="Une image contenant Police, blanc, typographi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22106" name="Image 200" descr="Une image contenant Police, blanc, typographie, conception&#10;&#10;Description générée automatiquement"/>
                  <pic:cNvPicPr/>
                </pic:nvPicPr>
                <pic:blipFill>
                  <a:blip r:embed="rId2"/>
                  <a:stretch>
                    <a:fillRect/>
                  </a:stretch>
                </pic:blipFill>
                <pic:spPr>
                  <a:xfrm>
                    <a:off x="0" y="0"/>
                    <a:ext cx="340762" cy="148696"/>
                  </a:xfrm>
                  <a:prstGeom prst="rect">
                    <a:avLst/>
                  </a:prstGeom>
                </pic:spPr>
              </pic:pic>
            </a:graphicData>
          </a:graphic>
        </wp:inline>
      </w:drawing>
    </w:r>
    <w:r w:rsidRPr="00B237AC">
      <w:rPr>
        <w:sz w:val="15"/>
        <w:szCs w:val="15"/>
      </w:rPr>
      <w:t xml:space="preserve">  </w:t>
    </w:r>
    <w:r>
      <w:rPr>
        <w:sz w:val="15"/>
        <w:szCs w:val="15"/>
      </w:rPr>
      <w:t xml:space="preserve">  </w:t>
    </w:r>
    <w:r>
      <w:rPr>
        <w:sz w:val="15"/>
        <w:szCs w:val="15"/>
      </w:rPr>
      <w:tab/>
    </w:r>
  </w:p>
  <w:p w14:paraId="46A84389" w14:textId="77777777" w:rsidR="00622FC5" w:rsidRDefault="00622F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D303" w14:textId="77777777" w:rsidR="00724B87" w:rsidRDefault="00724B87">
      <w:r>
        <w:separator/>
      </w:r>
    </w:p>
  </w:footnote>
  <w:footnote w:type="continuationSeparator" w:id="0">
    <w:p w14:paraId="4B627DA5" w14:textId="77777777" w:rsidR="00724B87" w:rsidRDefault="0072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12E39" w14:textId="127774F7" w:rsidR="007E5C66" w:rsidRDefault="00622FC5" w:rsidP="007E5C66">
    <w:pPr>
      <w:pStyle w:val="En-tte"/>
      <w:jc w:val="right"/>
      <w:rPr>
        <w:noProof/>
      </w:rPr>
    </w:pPr>
    <w:r>
      <w:rPr>
        <w:noProof/>
      </w:rPr>
      <w:drawing>
        <wp:anchor distT="0" distB="0" distL="114300" distR="114300" simplePos="0" relativeHeight="251668480" behindDoc="0" locked="0" layoutInCell="1" allowOverlap="1" wp14:anchorId="322D126C" wp14:editId="6FC41297">
          <wp:simplePos x="0" y="0"/>
          <wp:positionH relativeFrom="column">
            <wp:posOffset>-399415</wp:posOffset>
          </wp:positionH>
          <wp:positionV relativeFrom="paragraph">
            <wp:posOffset>-9525</wp:posOffset>
          </wp:positionV>
          <wp:extent cx="626110" cy="626110"/>
          <wp:effectExtent l="0" t="0" r="0" b="0"/>
          <wp:wrapNone/>
          <wp:docPr id="62" name="Image 62" descr="salarié ab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arié abs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626110"/>
                  </a:xfrm>
                  <a:prstGeom prst="rect">
                    <a:avLst/>
                  </a:prstGeom>
                  <a:noFill/>
                </pic:spPr>
              </pic:pic>
            </a:graphicData>
          </a:graphic>
          <wp14:sizeRelH relativeFrom="page">
            <wp14:pctWidth>0</wp14:pctWidth>
          </wp14:sizeRelH>
          <wp14:sizeRelV relativeFrom="page">
            <wp14:pctHeight>0</wp14:pctHeight>
          </wp14:sizeRelV>
        </wp:anchor>
      </w:drawing>
    </w:r>
    <w:r w:rsidR="007E5C66">
      <w:rPr>
        <w:noProof/>
      </w:rPr>
      <mc:AlternateContent>
        <mc:Choice Requires="wpg">
          <w:drawing>
            <wp:anchor distT="0" distB="0" distL="114300" distR="114300" simplePos="0" relativeHeight="251663360" behindDoc="0" locked="0" layoutInCell="1" allowOverlap="1" wp14:anchorId="21B028D5" wp14:editId="08E575F6">
              <wp:simplePos x="0" y="0"/>
              <wp:positionH relativeFrom="column">
                <wp:posOffset>-659130</wp:posOffset>
              </wp:positionH>
              <wp:positionV relativeFrom="paragraph">
                <wp:posOffset>-12065</wp:posOffset>
              </wp:positionV>
              <wp:extent cx="2622550" cy="658495"/>
              <wp:effectExtent l="0" t="0" r="6350" b="8255"/>
              <wp:wrapNone/>
              <wp:docPr id="7" name="Groupe 7"/>
              <wp:cNvGraphicFramePr/>
              <a:graphic xmlns:a="http://schemas.openxmlformats.org/drawingml/2006/main">
                <a:graphicData uri="http://schemas.microsoft.com/office/word/2010/wordprocessingGroup">
                  <wpg:wgp>
                    <wpg:cNvGrpSpPr/>
                    <wpg:grpSpPr>
                      <a:xfrm>
                        <a:off x="0" y="0"/>
                        <a:ext cx="2622550" cy="658495"/>
                        <a:chOff x="0" y="0"/>
                        <a:chExt cx="2622550" cy="658495"/>
                      </a:xfrm>
                    </wpg:grpSpPr>
                    <wps:wsp>
                      <wps:cNvPr id="4" name="Rectangle 1"/>
                      <wps:cNvSpPr/>
                      <wps:spPr>
                        <a:xfrm>
                          <a:off x="0" y="76200"/>
                          <a:ext cx="2622550" cy="455295"/>
                        </a:xfrm>
                        <a:prstGeom prst="rect">
                          <a:avLst/>
                        </a:prstGeom>
                        <a:solidFill>
                          <a:srgbClr val="965B99"/>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449D96E" w14:textId="4323758E" w:rsidR="00BD360E" w:rsidRDefault="00F407DB" w:rsidP="00080B36">
                            <w:pPr>
                              <w:jc w:val="right"/>
                              <w:rPr>
                                <w:sz w:val="20"/>
                              </w:rPr>
                            </w:pPr>
                            <w:r>
                              <w:rPr>
                                <w:sz w:val="20"/>
                              </w:rPr>
                              <w:t>Accident de travail</w:t>
                            </w:r>
                          </w:p>
                          <w:p w14:paraId="3711D070" w14:textId="005ACF56" w:rsidR="00BD360E" w:rsidRDefault="00BD360E" w:rsidP="00876F64">
                            <w:pPr>
                              <w:jc w:val="right"/>
                              <w:rPr>
                                <w:sz w:val="20"/>
                              </w:rPr>
                            </w:pPr>
                            <w:r>
                              <w:rPr>
                                <w:sz w:val="20"/>
                              </w:rPr>
                              <w:t xml:space="preserve">Fiche </w:t>
                            </w:r>
                            <w:r w:rsidR="00BD7E02">
                              <w:rPr>
                                <w:sz w:val="20"/>
                              </w:rPr>
                              <w:t xml:space="preserve">6 </w:t>
                            </w:r>
                            <w:r>
                              <w:rPr>
                                <w:sz w:val="20"/>
                              </w:rPr>
                              <w:t xml:space="preserve">- </w:t>
                            </w:r>
                            <w:r w:rsidR="00876F64">
                              <w:rPr>
                                <w:sz w:val="20"/>
                              </w:rPr>
                              <w:t>RH</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Ellipse 4"/>
                      <wps:cNvSpPr/>
                      <wps:spPr>
                        <a:xfrm>
                          <a:off x="260350" y="0"/>
                          <a:ext cx="625608" cy="65849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292100" y="44450"/>
                          <a:ext cx="562610" cy="567055"/>
                        </a:xfrm>
                        <a:prstGeom prst="ellipse">
                          <a:avLst/>
                        </a:prstGeom>
                        <a:solidFill>
                          <a:srgbClr val="965B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1B028D5" id="Groupe 7" o:spid="_x0000_s1028" style="position:absolute;left:0;text-align:left;margin-left:-51.9pt;margin-top:-.95pt;width:206.5pt;height:51.85pt;z-index:251663360;mso-width-relative:margin" coordsize="26225,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">
              <v:rect id="Rectangle 1" o:spid="_x0000_s1029" style="position:absolute;top:762;width:26225;height:4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" fillcolor="#965b99" stroked="f" strokeweight="1pt">
                <v:textbox>
                  <w:txbxContent>
                    <w:p w14:paraId="4449D96E" w14:textId="4323758E" w:rsidR="00BD360E" w:rsidRDefault="00F407DB" w:rsidP="00080B36">
                      <w:pPr>
                        <w:jc w:val="right"/>
                        <w:rPr>
                          <w:sz w:val="20"/>
                        </w:rPr>
                      </w:pPr>
                      <w:r>
                        <w:rPr>
                          <w:sz w:val="20"/>
                        </w:rPr>
                        <w:t>Accident de travail</w:t>
                      </w:r>
                    </w:p>
                    <w:p w14:paraId="3711D070" w14:textId="005ACF56" w:rsidR="00BD360E" w:rsidRDefault="00BD360E" w:rsidP="00876F64">
                      <w:pPr>
                        <w:jc w:val="right"/>
                        <w:rPr>
                          <w:sz w:val="20"/>
                        </w:rPr>
                      </w:pPr>
                      <w:r>
                        <w:rPr>
                          <w:sz w:val="20"/>
                        </w:rPr>
                        <w:t xml:space="preserve">Fiche </w:t>
                      </w:r>
                      <w:r w:rsidR="00BD7E02">
                        <w:rPr>
                          <w:sz w:val="20"/>
                        </w:rPr>
                        <w:t xml:space="preserve">6 </w:t>
                      </w:r>
                      <w:r>
                        <w:rPr>
                          <w:sz w:val="20"/>
                        </w:rPr>
                        <w:t xml:space="preserve">- </w:t>
                      </w:r>
                      <w:r w:rsidR="00876F64">
                        <w:rPr>
                          <w:sz w:val="20"/>
                        </w:rPr>
                        <w:t>RH</w:t>
                      </w:r>
                    </w:p>
                    <w:p w14:paraId="19B27DD0" w14:textId="77777777" w:rsidR="00BD360E" w:rsidRDefault="00BD360E" w:rsidP="00080B36">
                      <w:pPr>
                        <w:jc w:val="right"/>
                        <w:rPr>
                          <w:sz w:val="20"/>
                        </w:rPr>
                      </w:pPr>
                    </w:p>
                    <w:p w14:paraId="5B328ADF" w14:textId="77777777" w:rsidR="007E5C66" w:rsidRPr="00B424DC" w:rsidRDefault="007E5C66" w:rsidP="00080B36">
                      <w:pPr>
                        <w:jc w:val="right"/>
                        <w:rPr>
                          <w:color w:val="FFFFFF" w:themeColor="background1"/>
                          <w:sz w:val="20"/>
                        </w:rPr>
                      </w:pPr>
                    </w:p>
                  </w:txbxContent>
                </v:textbox>
              </v:rect>
              <v:oval id="Ellipse 4" o:spid="_x0000_s1030" style="position:absolute;left:2603;width:6256;height:6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" fillcolor="white [3212]" stroked="f" strokeweight="1pt">
                <v:stroke joinstyle="miter"/>
              </v:oval>
              <v:oval id="Ellipse 6" o:spid="_x0000_s1031" style="position:absolute;left:2921;top:444;width:5626;height:5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" fillcolor="#965b99" stroked="f" strokeweight="1pt">
                <v:stroke joinstyle="miter"/>
              </v:oval>
            </v:group>
          </w:pict>
        </mc:Fallback>
      </mc:AlternateContent>
    </w:r>
    <w:r w:rsidR="00C5432D" w:rsidRPr="00C5432D">
      <w:rPr>
        <w:noProof/>
      </w:rPr>
      <w:t xml:space="preserve"> </w:t>
    </w:r>
  </w:p>
  <w:p w14:paraId="631BF870" w14:textId="725EC2AA" w:rsidR="00322276" w:rsidRDefault="00622FC5" w:rsidP="007E5C66">
    <w:pPr>
      <w:pStyle w:val="En-tte"/>
      <w:jc w:val="right"/>
      <w:rPr>
        <w:noProof/>
        <w:color w:val="965B99"/>
      </w:rPr>
    </w:pPr>
    <w:r>
      <w:rPr>
        <w:noProof/>
        <w:color w:val="965B99"/>
      </w:rPr>
      <w:t>Prévention, déclaration et analyse des AT</w:t>
    </w:r>
  </w:p>
  <w:p w14:paraId="385EFA8E" w14:textId="4AF2BA21" w:rsidR="00BD7E02" w:rsidRPr="001831B9" w:rsidRDefault="00BD7E02" w:rsidP="007E5C66">
    <w:pPr>
      <w:pStyle w:val="En-tte"/>
      <w:jc w:val="right"/>
      <w:rPr>
        <w:color w:val="965B99"/>
      </w:rPr>
    </w:pPr>
    <w:r w:rsidRPr="00BD7E02">
      <w:rPr>
        <w:noProof/>
        <w:color w:val="965B99"/>
        <w:sz w:val="18"/>
      </w:rPr>
      <w:t>V1 – Octobre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B798B902"/>
    <w:lvl w:ilvl="0">
      <w:start w:val="1"/>
      <w:numFmt w:val="decimal"/>
      <w:lvlText w:val="%1."/>
      <w:lvlJc w:val="left"/>
      <w:pPr>
        <w:ind w:left="502" w:hanging="360"/>
      </w:pPr>
      <w:rPr>
        <w:rFonts w:hint="default"/>
        <w:b w:val="0"/>
        <w:bCs w:val="0"/>
        <w:i w:val="0"/>
        <w:iCs w:val="0"/>
        <w:color w:val="0071B8"/>
        <w:w w:val="188"/>
        <w:sz w:val="14"/>
        <w:szCs w:val="14"/>
      </w:rPr>
    </w:lvl>
    <w:lvl w:ilvl="1">
      <w:numFmt w:val="bullet"/>
      <w:lvlText w:val="-"/>
      <w:lvlJc w:val="left"/>
      <w:pPr>
        <w:ind w:left="1120" w:hanging="126"/>
      </w:pPr>
      <w:rPr>
        <w:rFonts w:ascii="Wigrum" w:hAnsi="Wigrum" w:cs="Wigrum"/>
        <w:b w:val="0"/>
        <w:bCs w:val="0"/>
        <w:i w:val="0"/>
        <w:iCs w:val="0"/>
        <w:color w:val="878787"/>
        <w:w w:val="100"/>
        <w:sz w:val="18"/>
        <w:szCs w:val="18"/>
      </w:rPr>
    </w:lvl>
    <w:lvl w:ilvl="2">
      <w:numFmt w:val="bullet"/>
      <w:lvlText w:val="ï"/>
      <w:lvlJc w:val="left"/>
      <w:pPr>
        <w:ind w:left="2157" w:hanging="126"/>
      </w:pPr>
    </w:lvl>
    <w:lvl w:ilvl="3">
      <w:numFmt w:val="bullet"/>
      <w:lvlText w:val="ï"/>
      <w:lvlJc w:val="left"/>
      <w:pPr>
        <w:ind w:left="3184" w:hanging="126"/>
      </w:pPr>
    </w:lvl>
    <w:lvl w:ilvl="4">
      <w:numFmt w:val="bullet"/>
      <w:lvlText w:val="ï"/>
      <w:lvlJc w:val="left"/>
      <w:pPr>
        <w:ind w:left="4211" w:hanging="126"/>
      </w:pPr>
    </w:lvl>
    <w:lvl w:ilvl="5">
      <w:numFmt w:val="bullet"/>
      <w:lvlText w:val="ï"/>
      <w:lvlJc w:val="left"/>
      <w:pPr>
        <w:ind w:left="5239" w:hanging="126"/>
      </w:pPr>
    </w:lvl>
    <w:lvl w:ilvl="6">
      <w:numFmt w:val="bullet"/>
      <w:lvlText w:val="ï"/>
      <w:lvlJc w:val="left"/>
      <w:pPr>
        <w:ind w:left="6266" w:hanging="126"/>
      </w:pPr>
    </w:lvl>
    <w:lvl w:ilvl="7">
      <w:numFmt w:val="bullet"/>
      <w:lvlText w:val="ï"/>
      <w:lvlJc w:val="left"/>
      <w:pPr>
        <w:ind w:left="7293" w:hanging="126"/>
      </w:pPr>
    </w:lvl>
    <w:lvl w:ilvl="8">
      <w:numFmt w:val="bullet"/>
      <w:lvlText w:val="ï"/>
      <w:lvlJc w:val="left"/>
      <w:pPr>
        <w:ind w:left="8320" w:hanging="126"/>
      </w:pPr>
    </w:lvl>
  </w:abstractNum>
  <w:abstractNum w:abstractNumId="1" w15:restartNumberingAfterBreak="0">
    <w:nsid w:val="010421C2"/>
    <w:multiLevelType w:val="hybridMultilevel"/>
    <w:tmpl w:val="33DCED4C"/>
    <w:lvl w:ilvl="0" w:tplc="8E025308">
      <w:start w:val="1"/>
      <w:numFmt w:val="bullet"/>
      <w:lvlText w:val=""/>
      <w:lvlJc w:val="left"/>
      <w:pPr>
        <w:ind w:left="1440" w:hanging="360"/>
      </w:pPr>
      <w:rPr>
        <w:rFonts w:ascii="Symbol" w:hAnsi="Symbol" w:hint="default"/>
        <w:color w:val="3CBCD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95C15"/>
    <w:multiLevelType w:val="hybridMultilevel"/>
    <w:tmpl w:val="AE740CEE"/>
    <w:lvl w:ilvl="0" w:tplc="244E3FC0">
      <w:start w:val="1"/>
      <w:numFmt w:val="bullet"/>
      <w:lvlText w:val=""/>
      <w:lvlJc w:val="left"/>
      <w:pPr>
        <w:ind w:left="1440" w:hanging="360"/>
      </w:pPr>
      <w:rPr>
        <w:rFonts w:ascii="Wingdings" w:hAnsi="Wingdings" w:hint="default"/>
        <w:color w:val="7030A0"/>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512466F"/>
    <w:multiLevelType w:val="hybridMultilevel"/>
    <w:tmpl w:val="80522D3C"/>
    <w:lvl w:ilvl="0" w:tplc="28FA60E8">
      <w:start w:val="1"/>
      <w:numFmt w:val="bullet"/>
      <w:lvlText w:val="q"/>
      <w:lvlJc w:val="left"/>
      <w:pPr>
        <w:ind w:left="720" w:hanging="360"/>
      </w:pPr>
      <w:rPr>
        <w:rFonts w:ascii="Wingdings" w:hAnsi="Wingdings" w:hint="default"/>
        <w:color w:val="E7E6E6"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0C3013"/>
    <w:multiLevelType w:val="hybridMultilevel"/>
    <w:tmpl w:val="0D942B34"/>
    <w:lvl w:ilvl="0" w:tplc="8E025308">
      <w:start w:val="1"/>
      <w:numFmt w:val="bullet"/>
      <w:lvlText w:val=""/>
      <w:lvlJc w:val="left"/>
      <w:pPr>
        <w:ind w:left="1077" w:hanging="360"/>
      </w:pPr>
      <w:rPr>
        <w:rFonts w:ascii="Symbol" w:hAnsi="Symbol" w:hint="default"/>
        <w:color w:val="3CBCD7"/>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12933C42"/>
    <w:multiLevelType w:val="hybridMultilevel"/>
    <w:tmpl w:val="20F6D674"/>
    <w:lvl w:ilvl="0" w:tplc="8E025308">
      <w:start w:val="1"/>
      <w:numFmt w:val="bullet"/>
      <w:lvlText w:val=""/>
      <w:lvlJc w:val="left"/>
      <w:pPr>
        <w:ind w:left="720" w:hanging="360"/>
      </w:pPr>
      <w:rPr>
        <w:rFonts w:ascii="Symbol" w:hAnsi="Symbol" w:hint="default"/>
        <w:color w:val="3CBCD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D0233A"/>
    <w:multiLevelType w:val="hybridMultilevel"/>
    <w:tmpl w:val="863406E6"/>
    <w:lvl w:ilvl="0" w:tplc="E8466620">
      <w:numFmt w:val="bullet"/>
      <w:pStyle w:val="EncadrListe"/>
      <w:lvlText w:val=""/>
      <w:lvlJc w:val="left"/>
      <w:pPr>
        <w:ind w:left="720" w:hanging="360"/>
      </w:pPr>
      <w:rPr>
        <w:rFonts w:ascii="Symbol" w:hAnsi="Symbol" w:cstheme="minorBidi" w:hint="default"/>
        <w:color w:val="EF7837"/>
        <w:sz w:val="16"/>
      </w:rPr>
    </w:lvl>
    <w:lvl w:ilvl="1" w:tplc="BB2AAFEC">
      <w:start w:val="1"/>
      <w:numFmt w:val="bullet"/>
      <w:lvlText w:val="-"/>
      <w:lvlJc w:val="left"/>
      <w:pPr>
        <w:ind w:left="1440" w:hanging="360"/>
      </w:pPr>
      <w:rPr>
        <w:rFonts w:ascii="Calibri" w:eastAsiaTheme="minorHAns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E6476E"/>
    <w:multiLevelType w:val="multilevel"/>
    <w:tmpl w:val="3B52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D6745"/>
    <w:multiLevelType w:val="multilevel"/>
    <w:tmpl w:val="2B1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A1204"/>
    <w:multiLevelType w:val="multilevel"/>
    <w:tmpl w:val="9AF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B56F9"/>
    <w:multiLevelType w:val="hybridMultilevel"/>
    <w:tmpl w:val="87C06AA2"/>
    <w:lvl w:ilvl="0" w:tplc="A5228424">
      <w:numFmt w:val="bullet"/>
      <w:lvlText w:val="•"/>
      <w:lvlJc w:val="left"/>
      <w:pPr>
        <w:ind w:left="2160" w:hanging="360"/>
      </w:pPr>
      <w:rPr>
        <w:rFonts w:hint="default"/>
        <w:lang w:val="fr-FR" w:eastAsia="en-US" w:bidi="ar-SA"/>
      </w:rPr>
    </w:lvl>
    <w:lvl w:ilvl="1" w:tplc="A5228424">
      <w:numFmt w:val="bullet"/>
      <w:lvlText w:val="•"/>
      <w:lvlJc w:val="left"/>
      <w:pPr>
        <w:ind w:left="2880" w:hanging="360"/>
      </w:pPr>
      <w:rPr>
        <w:rFonts w:hint="default"/>
        <w:lang w:val="fr-FR" w:eastAsia="en-US" w:bidi="ar-SA"/>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1" w15:restartNumberingAfterBreak="0">
    <w:nsid w:val="23AC47D4"/>
    <w:multiLevelType w:val="hybridMultilevel"/>
    <w:tmpl w:val="2DDEF632"/>
    <w:lvl w:ilvl="0" w:tplc="28FA60E8">
      <w:start w:val="1"/>
      <w:numFmt w:val="bullet"/>
      <w:lvlText w:val="q"/>
      <w:lvlJc w:val="left"/>
      <w:pPr>
        <w:ind w:left="720" w:hanging="360"/>
      </w:pPr>
      <w:rPr>
        <w:rFonts w:ascii="Wingdings" w:hAnsi="Wingdings" w:hint="default"/>
        <w:color w:val="E7E6E6" w:themeColor="backgroun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7920B8"/>
    <w:multiLevelType w:val="hybridMultilevel"/>
    <w:tmpl w:val="F606F66E"/>
    <w:lvl w:ilvl="0" w:tplc="6276D2D4">
      <w:start w:val="1"/>
      <w:numFmt w:val="bullet"/>
      <w:lvlText w:val="-"/>
      <w:lvlJc w:val="left"/>
      <w:pPr>
        <w:tabs>
          <w:tab w:val="num" w:pos="720"/>
        </w:tabs>
        <w:ind w:left="720" w:hanging="360"/>
      </w:pPr>
      <w:rPr>
        <w:rFonts w:ascii="Times New Roman" w:hAnsi="Times New Roman" w:hint="default"/>
      </w:rPr>
    </w:lvl>
    <w:lvl w:ilvl="1" w:tplc="C400D766" w:tentative="1">
      <w:start w:val="1"/>
      <w:numFmt w:val="bullet"/>
      <w:lvlText w:val="-"/>
      <w:lvlJc w:val="left"/>
      <w:pPr>
        <w:tabs>
          <w:tab w:val="num" w:pos="1440"/>
        </w:tabs>
        <w:ind w:left="1440" w:hanging="360"/>
      </w:pPr>
      <w:rPr>
        <w:rFonts w:ascii="Times New Roman" w:hAnsi="Times New Roman" w:hint="default"/>
      </w:rPr>
    </w:lvl>
    <w:lvl w:ilvl="2" w:tplc="04BAC65A" w:tentative="1">
      <w:start w:val="1"/>
      <w:numFmt w:val="bullet"/>
      <w:lvlText w:val="-"/>
      <w:lvlJc w:val="left"/>
      <w:pPr>
        <w:tabs>
          <w:tab w:val="num" w:pos="2160"/>
        </w:tabs>
        <w:ind w:left="2160" w:hanging="360"/>
      </w:pPr>
      <w:rPr>
        <w:rFonts w:ascii="Times New Roman" w:hAnsi="Times New Roman" w:hint="default"/>
      </w:rPr>
    </w:lvl>
    <w:lvl w:ilvl="3" w:tplc="DFC06990" w:tentative="1">
      <w:start w:val="1"/>
      <w:numFmt w:val="bullet"/>
      <w:lvlText w:val="-"/>
      <w:lvlJc w:val="left"/>
      <w:pPr>
        <w:tabs>
          <w:tab w:val="num" w:pos="2880"/>
        </w:tabs>
        <w:ind w:left="2880" w:hanging="360"/>
      </w:pPr>
      <w:rPr>
        <w:rFonts w:ascii="Times New Roman" w:hAnsi="Times New Roman" w:hint="default"/>
      </w:rPr>
    </w:lvl>
    <w:lvl w:ilvl="4" w:tplc="31260C4A" w:tentative="1">
      <w:start w:val="1"/>
      <w:numFmt w:val="bullet"/>
      <w:lvlText w:val="-"/>
      <w:lvlJc w:val="left"/>
      <w:pPr>
        <w:tabs>
          <w:tab w:val="num" w:pos="3600"/>
        </w:tabs>
        <w:ind w:left="3600" w:hanging="360"/>
      </w:pPr>
      <w:rPr>
        <w:rFonts w:ascii="Times New Roman" w:hAnsi="Times New Roman" w:hint="default"/>
      </w:rPr>
    </w:lvl>
    <w:lvl w:ilvl="5" w:tplc="D8BC4642" w:tentative="1">
      <w:start w:val="1"/>
      <w:numFmt w:val="bullet"/>
      <w:lvlText w:val="-"/>
      <w:lvlJc w:val="left"/>
      <w:pPr>
        <w:tabs>
          <w:tab w:val="num" w:pos="4320"/>
        </w:tabs>
        <w:ind w:left="4320" w:hanging="360"/>
      </w:pPr>
      <w:rPr>
        <w:rFonts w:ascii="Times New Roman" w:hAnsi="Times New Roman" w:hint="default"/>
      </w:rPr>
    </w:lvl>
    <w:lvl w:ilvl="6" w:tplc="E088636C" w:tentative="1">
      <w:start w:val="1"/>
      <w:numFmt w:val="bullet"/>
      <w:lvlText w:val="-"/>
      <w:lvlJc w:val="left"/>
      <w:pPr>
        <w:tabs>
          <w:tab w:val="num" w:pos="5040"/>
        </w:tabs>
        <w:ind w:left="5040" w:hanging="360"/>
      </w:pPr>
      <w:rPr>
        <w:rFonts w:ascii="Times New Roman" w:hAnsi="Times New Roman" w:hint="default"/>
      </w:rPr>
    </w:lvl>
    <w:lvl w:ilvl="7" w:tplc="801AFC3E" w:tentative="1">
      <w:start w:val="1"/>
      <w:numFmt w:val="bullet"/>
      <w:lvlText w:val="-"/>
      <w:lvlJc w:val="left"/>
      <w:pPr>
        <w:tabs>
          <w:tab w:val="num" w:pos="5760"/>
        </w:tabs>
        <w:ind w:left="5760" w:hanging="360"/>
      </w:pPr>
      <w:rPr>
        <w:rFonts w:ascii="Times New Roman" w:hAnsi="Times New Roman" w:hint="default"/>
      </w:rPr>
    </w:lvl>
    <w:lvl w:ilvl="8" w:tplc="72BC098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D4747D0"/>
    <w:multiLevelType w:val="multilevel"/>
    <w:tmpl w:val="6B06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AE2E37"/>
    <w:multiLevelType w:val="hybridMultilevel"/>
    <w:tmpl w:val="5D644B2E"/>
    <w:lvl w:ilvl="0" w:tplc="DC983352">
      <w:start w:val="1"/>
      <w:numFmt w:val="bullet"/>
      <w:lvlText w:val=""/>
      <w:lvlJc w:val="left"/>
      <w:pPr>
        <w:ind w:left="1429" w:hanging="360"/>
      </w:pPr>
      <w:rPr>
        <w:rFonts w:ascii="Wingdings" w:hAnsi="Wingdings"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783B39"/>
    <w:multiLevelType w:val="multilevel"/>
    <w:tmpl w:val="6F4E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56DFD"/>
    <w:multiLevelType w:val="hybridMultilevel"/>
    <w:tmpl w:val="C676431C"/>
    <w:lvl w:ilvl="0" w:tplc="8E025308">
      <w:start w:val="1"/>
      <w:numFmt w:val="bullet"/>
      <w:lvlText w:val=""/>
      <w:lvlJc w:val="left"/>
      <w:pPr>
        <w:ind w:left="862" w:hanging="360"/>
      </w:pPr>
      <w:rPr>
        <w:rFonts w:ascii="Symbol" w:hAnsi="Symbol" w:hint="default"/>
        <w:color w:val="3CBCD7"/>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34126518"/>
    <w:multiLevelType w:val="hybridMultilevel"/>
    <w:tmpl w:val="43AA50D6"/>
    <w:lvl w:ilvl="0" w:tplc="8E025308">
      <w:start w:val="1"/>
      <w:numFmt w:val="bullet"/>
      <w:lvlText w:val=""/>
      <w:lvlJc w:val="left"/>
      <w:pPr>
        <w:ind w:left="862" w:hanging="360"/>
      </w:pPr>
      <w:rPr>
        <w:rFonts w:ascii="Symbol" w:hAnsi="Symbol" w:hint="default"/>
        <w:color w:val="3CBCD7"/>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8" w15:restartNumberingAfterBreak="0">
    <w:nsid w:val="35F832F4"/>
    <w:multiLevelType w:val="hybridMultilevel"/>
    <w:tmpl w:val="8866579C"/>
    <w:lvl w:ilvl="0" w:tplc="4C06F9D2">
      <w:start w:val="1"/>
      <w:numFmt w:val="bullet"/>
      <w:lvlText w:val=""/>
      <w:lvlJc w:val="left"/>
      <w:pPr>
        <w:ind w:left="1429" w:hanging="360"/>
      </w:pPr>
      <w:rPr>
        <w:rFonts w:ascii="Wingdings" w:hAnsi="Wingdings" w:hint="default"/>
        <w:color w:val="ED7D31"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46A3162F"/>
    <w:multiLevelType w:val="hybridMultilevel"/>
    <w:tmpl w:val="591E26D2"/>
    <w:lvl w:ilvl="0" w:tplc="8E025308">
      <w:start w:val="1"/>
      <w:numFmt w:val="bullet"/>
      <w:lvlText w:val=""/>
      <w:lvlJc w:val="left"/>
      <w:pPr>
        <w:ind w:left="862" w:hanging="360"/>
      </w:pPr>
      <w:rPr>
        <w:rFonts w:ascii="Symbol" w:hAnsi="Symbol" w:hint="default"/>
        <w:color w:val="3CBCD7"/>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4A23759D"/>
    <w:multiLevelType w:val="multilevel"/>
    <w:tmpl w:val="B182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DA5938"/>
    <w:multiLevelType w:val="multilevel"/>
    <w:tmpl w:val="0C16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7E7CB2"/>
    <w:multiLevelType w:val="hybridMultilevel"/>
    <w:tmpl w:val="02DAB93C"/>
    <w:lvl w:ilvl="0" w:tplc="DC983352">
      <w:start w:val="1"/>
      <w:numFmt w:val="bullet"/>
      <w:lvlText w:val=""/>
      <w:lvlJc w:val="left"/>
      <w:pPr>
        <w:ind w:left="1429" w:hanging="360"/>
      </w:pPr>
      <w:rPr>
        <w:rFonts w:ascii="Wingdings" w:hAnsi="Wingdings"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5228424">
      <w:numFmt w:val="bullet"/>
      <w:lvlText w:val="•"/>
      <w:lvlJc w:val="left"/>
      <w:pPr>
        <w:ind w:left="2880" w:hanging="360"/>
      </w:pPr>
      <w:rPr>
        <w:rFonts w:hint="default"/>
        <w:lang w:val="fr-FR" w:eastAsia="en-US" w:bidi="ar-SA"/>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D44CF4"/>
    <w:multiLevelType w:val="hybridMultilevel"/>
    <w:tmpl w:val="0D92DD86"/>
    <w:lvl w:ilvl="0" w:tplc="8E025308">
      <w:start w:val="1"/>
      <w:numFmt w:val="bullet"/>
      <w:lvlText w:val=""/>
      <w:lvlJc w:val="left"/>
      <w:pPr>
        <w:ind w:left="862" w:hanging="360"/>
      </w:pPr>
      <w:rPr>
        <w:rFonts w:ascii="Symbol" w:hAnsi="Symbol" w:hint="default"/>
        <w:color w:val="3CBCD7"/>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4" w15:restartNumberingAfterBreak="0">
    <w:nsid w:val="656518BA"/>
    <w:multiLevelType w:val="hybridMultilevel"/>
    <w:tmpl w:val="8A78B5B6"/>
    <w:lvl w:ilvl="0" w:tplc="8E025308">
      <w:start w:val="1"/>
      <w:numFmt w:val="bullet"/>
      <w:lvlText w:val=""/>
      <w:lvlJc w:val="left"/>
      <w:pPr>
        <w:ind w:left="862" w:hanging="360"/>
      </w:pPr>
      <w:rPr>
        <w:rFonts w:ascii="Symbol" w:hAnsi="Symbol" w:hint="default"/>
        <w:color w:val="3CBCD7"/>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15:restartNumberingAfterBreak="0">
    <w:nsid w:val="67E15D93"/>
    <w:multiLevelType w:val="hybridMultilevel"/>
    <w:tmpl w:val="EC82F9A2"/>
    <w:lvl w:ilvl="0" w:tplc="244E3FC0">
      <w:start w:val="1"/>
      <w:numFmt w:val="bullet"/>
      <w:lvlText w:val=""/>
      <w:lvlJc w:val="left"/>
      <w:pPr>
        <w:ind w:left="720" w:hanging="360"/>
      </w:pPr>
      <w:rPr>
        <w:rFonts w:ascii="Wingdings" w:hAnsi="Wingdings" w:hint="default"/>
        <w:color w:val="7030A0"/>
        <w:lang w:val="fr-FR" w:eastAsia="en-US" w:bidi="ar-SA"/>
      </w:rPr>
    </w:lvl>
    <w:lvl w:ilvl="1" w:tplc="244E3FC0">
      <w:start w:val="1"/>
      <w:numFmt w:val="bullet"/>
      <w:lvlText w:val=""/>
      <w:lvlJc w:val="left"/>
      <w:pPr>
        <w:ind w:left="1440" w:hanging="360"/>
      </w:pPr>
      <w:rPr>
        <w:rFonts w:ascii="Wingdings" w:hAnsi="Wingdings" w:hint="default"/>
        <w:color w:val="7030A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051660"/>
    <w:multiLevelType w:val="hybridMultilevel"/>
    <w:tmpl w:val="B48851BA"/>
    <w:lvl w:ilvl="0" w:tplc="EC066658">
      <w:start w:val="1"/>
      <w:numFmt w:val="bullet"/>
      <w:lvlText w:val=""/>
      <w:lvlJc w:val="left"/>
      <w:pPr>
        <w:ind w:left="720" w:hanging="360"/>
      </w:pPr>
      <w:rPr>
        <w:rFonts w:ascii="Wingdings" w:hAnsi="Wingdings" w:hint="default"/>
        <w:color w:val="3CBCD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884926"/>
    <w:multiLevelType w:val="multilevel"/>
    <w:tmpl w:val="CFE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1B5E33"/>
    <w:multiLevelType w:val="hybridMultilevel"/>
    <w:tmpl w:val="CDACC0CA"/>
    <w:lvl w:ilvl="0" w:tplc="2C6E0406">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B8458A"/>
    <w:multiLevelType w:val="hybridMultilevel"/>
    <w:tmpl w:val="9596181C"/>
    <w:lvl w:ilvl="0" w:tplc="50CC035E">
      <w:numFmt w:val="bullet"/>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719C3D76"/>
    <w:multiLevelType w:val="multilevel"/>
    <w:tmpl w:val="1F38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CD5C29"/>
    <w:multiLevelType w:val="hybridMultilevel"/>
    <w:tmpl w:val="DDBAC7EE"/>
    <w:lvl w:ilvl="0" w:tplc="A5228424">
      <w:numFmt w:val="bullet"/>
      <w:lvlText w:val="•"/>
      <w:lvlJc w:val="left"/>
      <w:pPr>
        <w:ind w:left="2149" w:hanging="360"/>
      </w:pPr>
      <w:rPr>
        <w:rFonts w:hint="default"/>
        <w:lang w:val="fr-FR" w:eastAsia="en-US" w:bidi="ar-SA"/>
      </w:rPr>
    </w:lvl>
    <w:lvl w:ilvl="1" w:tplc="A5228424">
      <w:numFmt w:val="bullet"/>
      <w:lvlText w:val="•"/>
      <w:lvlJc w:val="left"/>
      <w:pPr>
        <w:ind w:left="2869" w:hanging="360"/>
      </w:pPr>
      <w:rPr>
        <w:rFonts w:hint="default"/>
        <w:lang w:val="fr-FR" w:eastAsia="en-US" w:bidi="ar-SA"/>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32" w15:restartNumberingAfterBreak="0">
    <w:nsid w:val="740C41EA"/>
    <w:multiLevelType w:val="hybridMultilevel"/>
    <w:tmpl w:val="CEE6E7FC"/>
    <w:lvl w:ilvl="0" w:tplc="8E025308">
      <w:start w:val="1"/>
      <w:numFmt w:val="bullet"/>
      <w:lvlText w:val=""/>
      <w:lvlJc w:val="left"/>
      <w:pPr>
        <w:ind w:left="1077" w:hanging="360"/>
      </w:pPr>
      <w:rPr>
        <w:rFonts w:ascii="Symbol" w:hAnsi="Symbol" w:hint="default"/>
        <w:color w:val="3CBCD7"/>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3" w15:restartNumberingAfterBreak="0">
    <w:nsid w:val="7465053D"/>
    <w:multiLevelType w:val="hybridMultilevel"/>
    <w:tmpl w:val="9438A4B4"/>
    <w:lvl w:ilvl="0" w:tplc="8E025308">
      <w:start w:val="1"/>
      <w:numFmt w:val="bullet"/>
      <w:lvlText w:val=""/>
      <w:lvlJc w:val="left"/>
      <w:pPr>
        <w:ind w:left="720" w:hanging="360"/>
      </w:pPr>
      <w:rPr>
        <w:rFonts w:ascii="Symbol" w:hAnsi="Symbol" w:hint="default"/>
        <w:color w:val="3CBCD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8F57EC"/>
    <w:multiLevelType w:val="hybridMultilevel"/>
    <w:tmpl w:val="799494D6"/>
    <w:lvl w:ilvl="0" w:tplc="244E3FC0">
      <w:start w:val="1"/>
      <w:numFmt w:val="bullet"/>
      <w:lvlText w:val=""/>
      <w:lvlJc w:val="left"/>
      <w:pPr>
        <w:ind w:left="1440" w:hanging="360"/>
      </w:pPr>
      <w:rPr>
        <w:rFonts w:ascii="Wingdings" w:hAnsi="Wingdings" w:hint="default"/>
        <w:color w:val="7030A0"/>
      </w:rPr>
    </w:lvl>
    <w:lvl w:ilvl="1" w:tplc="040C0003" w:tentative="1">
      <w:start w:val="1"/>
      <w:numFmt w:val="bullet"/>
      <w:lvlText w:val="o"/>
      <w:lvlJc w:val="left"/>
      <w:pPr>
        <w:ind w:left="2160" w:hanging="360"/>
      </w:pPr>
      <w:rPr>
        <w:rFonts w:ascii="Courier New" w:hAnsi="Courier New" w:cs="Courier New" w:hint="default"/>
      </w:rPr>
    </w:lvl>
    <w:lvl w:ilvl="2" w:tplc="A5228424">
      <w:numFmt w:val="bullet"/>
      <w:lvlText w:val="•"/>
      <w:lvlJc w:val="left"/>
      <w:pPr>
        <w:ind w:left="2880" w:hanging="360"/>
      </w:pPr>
      <w:rPr>
        <w:rFonts w:hint="default"/>
        <w:lang w:val="fr-FR" w:eastAsia="en-US" w:bidi="ar-SA"/>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77971E2D"/>
    <w:multiLevelType w:val="hybridMultilevel"/>
    <w:tmpl w:val="AD9849B6"/>
    <w:lvl w:ilvl="0" w:tplc="8E025308">
      <w:start w:val="1"/>
      <w:numFmt w:val="bullet"/>
      <w:lvlText w:val=""/>
      <w:lvlJc w:val="left"/>
      <w:pPr>
        <w:ind w:left="862" w:hanging="360"/>
      </w:pPr>
      <w:rPr>
        <w:rFonts w:ascii="Symbol" w:hAnsi="Symbol" w:hint="default"/>
        <w:color w:val="3CBCD7"/>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6" w15:restartNumberingAfterBreak="0">
    <w:nsid w:val="78A63A5F"/>
    <w:multiLevelType w:val="multilevel"/>
    <w:tmpl w:val="41A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CD1CAC"/>
    <w:multiLevelType w:val="hybridMultilevel"/>
    <w:tmpl w:val="6CC4053E"/>
    <w:lvl w:ilvl="0" w:tplc="8E025308">
      <w:start w:val="1"/>
      <w:numFmt w:val="bullet"/>
      <w:lvlText w:val=""/>
      <w:lvlJc w:val="left"/>
      <w:pPr>
        <w:ind w:left="1222" w:hanging="360"/>
      </w:pPr>
      <w:rPr>
        <w:rFonts w:ascii="Symbol" w:hAnsi="Symbol" w:hint="default"/>
        <w:color w:val="3CBCD7"/>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8" w15:restartNumberingAfterBreak="0">
    <w:nsid w:val="7D5624B9"/>
    <w:multiLevelType w:val="multilevel"/>
    <w:tmpl w:val="02908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1D7E55"/>
    <w:multiLevelType w:val="hybridMultilevel"/>
    <w:tmpl w:val="A134CDE8"/>
    <w:lvl w:ilvl="0" w:tplc="244E3FC0">
      <w:start w:val="1"/>
      <w:numFmt w:val="bullet"/>
      <w:lvlText w:val=""/>
      <w:lvlJc w:val="left"/>
      <w:pPr>
        <w:ind w:left="1440" w:hanging="360"/>
      </w:pPr>
      <w:rPr>
        <w:rFonts w:ascii="Wingdings" w:hAnsi="Wingdings" w:hint="default"/>
        <w:color w:val="7030A0"/>
      </w:rPr>
    </w:lvl>
    <w:lvl w:ilvl="1" w:tplc="040C0003">
      <w:start w:val="1"/>
      <w:numFmt w:val="bullet"/>
      <w:lvlText w:val="o"/>
      <w:lvlJc w:val="left"/>
      <w:pPr>
        <w:ind w:left="2160" w:hanging="360"/>
      </w:pPr>
      <w:rPr>
        <w:rFonts w:ascii="Courier New" w:hAnsi="Courier New" w:cs="Courier New" w:hint="default"/>
      </w:rPr>
    </w:lvl>
    <w:lvl w:ilvl="2" w:tplc="A5228424">
      <w:numFmt w:val="bullet"/>
      <w:lvlText w:val="•"/>
      <w:lvlJc w:val="left"/>
      <w:pPr>
        <w:ind w:left="2880" w:hanging="360"/>
      </w:pPr>
      <w:rPr>
        <w:rFonts w:hint="default"/>
        <w:lang w:val="fr-FR" w:eastAsia="en-US" w:bidi="ar-SA"/>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3"/>
  </w:num>
  <w:num w:numId="3">
    <w:abstractNumId w:val="17"/>
  </w:num>
  <w:num w:numId="4">
    <w:abstractNumId w:val="19"/>
  </w:num>
  <w:num w:numId="5">
    <w:abstractNumId w:val="16"/>
  </w:num>
  <w:num w:numId="6">
    <w:abstractNumId w:val="35"/>
  </w:num>
  <w:num w:numId="7">
    <w:abstractNumId w:val="24"/>
  </w:num>
  <w:num w:numId="8">
    <w:abstractNumId w:val="32"/>
  </w:num>
  <w:num w:numId="9">
    <w:abstractNumId w:val="4"/>
  </w:num>
  <w:num w:numId="10">
    <w:abstractNumId w:val="37"/>
  </w:num>
  <w:num w:numId="11">
    <w:abstractNumId w:val="33"/>
  </w:num>
  <w:num w:numId="12">
    <w:abstractNumId w:val="5"/>
  </w:num>
  <w:num w:numId="13">
    <w:abstractNumId w:val="26"/>
  </w:num>
  <w:num w:numId="14">
    <w:abstractNumId w:val="3"/>
  </w:num>
  <w:num w:numId="15">
    <w:abstractNumId w:val="11"/>
  </w:num>
  <w:num w:numId="16">
    <w:abstractNumId w:val="18"/>
  </w:num>
  <w:num w:numId="17">
    <w:abstractNumId w:val="2"/>
  </w:num>
  <w:num w:numId="18">
    <w:abstractNumId w:val="14"/>
  </w:num>
  <w:num w:numId="19">
    <w:abstractNumId w:val="1"/>
  </w:num>
  <w:num w:numId="20">
    <w:abstractNumId w:val="22"/>
  </w:num>
  <w:num w:numId="21">
    <w:abstractNumId w:val="34"/>
  </w:num>
  <w:num w:numId="22">
    <w:abstractNumId w:val="39"/>
  </w:num>
  <w:num w:numId="23">
    <w:abstractNumId w:val="25"/>
  </w:num>
  <w:num w:numId="24">
    <w:abstractNumId w:val="31"/>
  </w:num>
  <w:num w:numId="25">
    <w:abstractNumId w:val="10"/>
  </w:num>
  <w:num w:numId="26">
    <w:abstractNumId w:val="13"/>
  </w:num>
  <w:num w:numId="27">
    <w:abstractNumId w:val="38"/>
  </w:num>
  <w:num w:numId="28">
    <w:abstractNumId w:val="29"/>
  </w:num>
  <w:num w:numId="29">
    <w:abstractNumId w:val="6"/>
  </w:num>
  <w:num w:numId="30">
    <w:abstractNumId w:val="28"/>
  </w:num>
  <w:num w:numId="31">
    <w:abstractNumId w:val="12"/>
  </w:num>
  <w:num w:numId="32">
    <w:abstractNumId w:val="9"/>
  </w:num>
  <w:num w:numId="33">
    <w:abstractNumId w:val="20"/>
  </w:num>
  <w:num w:numId="34">
    <w:abstractNumId w:val="15"/>
  </w:num>
  <w:num w:numId="35">
    <w:abstractNumId w:val="21"/>
  </w:num>
  <w:num w:numId="36">
    <w:abstractNumId w:val="30"/>
  </w:num>
  <w:num w:numId="37">
    <w:abstractNumId w:val="36"/>
  </w:num>
  <w:num w:numId="38">
    <w:abstractNumId w:val="27"/>
  </w:num>
  <w:num w:numId="39">
    <w:abstractNumId w:val="7"/>
  </w:num>
  <w:num w:numId="4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48"/>
    <w:rsid w:val="00003713"/>
    <w:rsid w:val="00010C18"/>
    <w:rsid w:val="000441D2"/>
    <w:rsid w:val="00056E48"/>
    <w:rsid w:val="00066521"/>
    <w:rsid w:val="00072F5B"/>
    <w:rsid w:val="00080B36"/>
    <w:rsid w:val="000B1D31"/>
    <w:rsid w:val="000C05FA"/>
    <w:rsid w:val="00132C2A"/>
    <w:rsid w:val="00134924"/>
    <w:rsid w:val="00152CB8"/>
    <w:rsid w:val="001561AB"/>
    <w:rsid w:val="00164971"/>
    <w:rsid w:val="001831B9"/>
    <w:rsid w:val="00190DFB"/>
    <w:rsid w:val="00194A53"/>
    <w:rsid w:val="001E0503"/>
    <w:rsid w:val="00230FB6"/>
    <w:rsid w:val="00253C41"/>
    <w:rsid w:val="00290233"/>
    <w:rsid w:val="002B2E3B"/>
    <w:rsid w:val="002E34E4"/>
    <w:rsid w:val="002F2E32"/>
    <w:rsid w:val="00307F10"/>
    <w:rsid w:val="00322276"/>
    <w:rsid w:val="00335B9F"/>
    <w:rsid w:val="003728AC"/>
    <w:rsid w:val="003816D0"/>
    <w:rsid w:val="003863EE"/>
    <w:rsid w:val="0039277D"/>
    <w:rsid w:val="003977B7"/>
    <w:rsid w:val="003A2CC3"/>
    <w:rsid w:val="003A6665"/>
    <w:rsid w:val="003A7CC7"/>
    <w:rsid w:val="003A7FE4"/>
    <w:rsid w:val="003D2038"/>
    <w:rsid w:val="003E78D3"/>
    <w:rsid w:val="0040669C"/>
    <w:rsid w:val="00423E29"/>
    <w:rsid w:val="004347C4"/>
    <w:rsid w:val="00495286"/>
    <w:rsid w:val="00497094"/>
    <w:rsid w:val="0049778E"/>
    <w:rsid w:val="004E4295"/>
    <w:rsid w:val="004F5C75"/>
    <w:rsid w:val="005040BB"/>
    <w:rsid w:val="0056048E"/>
    <w:rsid w:val="00572C4F"/>
    <w:rsid w:val="005A48B9"/>
    <w:rsid w:val="005F1086"/>
    <w:rsid w:val="00602B5D"/>
    <w:rsid w:val="006139AF"/>
    <w:rsid w:val="00622FC5"/>
    <w:rsid w:val="00680BD0"/>
    <w:rsid w:val="006868A1"/>
    <w:rsid w:val="0069305E"/>
    <w:rsid w:val="006A6B62"/>
    <w:rsid w:val="006D265B"/>
    <w:rsid w:val="006D3B64"/>
    <w:rsid w:val="006E0C03"/>
    <w:rsid w:val="006F5A25"/>
    <w:rsid w:val="007123A3"/>
    <w:rsid w:val="00724B87"/>
    <w:rsid w:val="0072598A"/>
    <w:rsid w:val="00735427"/>
    <w:rsid w:val="00746F11"/>
    <w:rsid w:val="0077519C"/>
    <w:rsid w:val="007A0C6D"/>
    <w:rsid w:val="007C0A7F"/>
    <w:rsid w:val="007C1099"/>
    <w:rsid w:val="007C42C9"/>
    <w:rsid w:val="007C4FB8"/>
    <w:rsid w:val="007C6110"/>
    <w:rsid w:val="007E5C66"/>
    <w:rsid w:val="007E5E55"/>
    <w:rsid w:val="008026F7"/>
    <w:rsid w:val="00805B1A"/>
    <w:rsid w:val="00816253"/>
    <w:rsid w:val="008460B5"/>
    <w:rsid w:val="00876F64"/>
    <w:rsid w:val="008914C2"/>
    <w:rsid w:val="00894993"/>
    <w:rsid w:val="008C02BC"/>
    <w:rsid w:val="008C444E"/>
    <w:rsid w:val="008D33F7"/>
    <w:rsid w:val="008D5B17"/>
    <w:rsid w:val="008E667F"/>
    <w:rsid w:val="008F1861"/>
    <w:rsid w:val="008F3A63"/>
    <w:rsid w:val="00902DE0"/>
    <w:rsid w:val="00920087"/>
    <w:rsid w:val="009458AE"/>
    <w:rsid w:val="00960DDB"/>
    <w:rsid w:val="009973E6"/>
    <w:rsid w:val="009A225C"/>
    <w:rsid w:val="009B14CF"/>
    <w:rsid w:val="00A375AF"/>
    <w:rsid w:val="00A42CE9"/>
    <w:rsid w:val="00AA79F2"/>
    <w:rsid w:val="00AB71ED"/>
    <w:rsid w:val="00AC79F6"/>
    <w:rsid w:val="00AD1A62"/>
    <w:rsid w:val="00AD2DFA"/>
    <w:rsid w:val="00B3108E"/>
    <w:rsid w:val="00B424DC"/>
    <w:rsid w:val="00B92D59"/>
    <w:rsid w:val="00BB6D4E"/>
    <w:rsid w:val="00BD360E"/>
    <w:rsid w:val="00BD7E02"/>
    <w:rsid w:val="00BF734F"/>
    <w:rsid w:val="00C11280"/>
    <w:rsid w:val="00C1412D"/>
    <w:rsid w:val="00C4362A"/>
    <w:rsid w:val="00C441B6"/>
    <w:rsid w:val="00C5432D"/>
    <w:rsid w:val="00C7381D"/>
    <w:rsid w:val="00C84255"/>
    <w:rsid w:val="00CA24D6"/>
    <w:rsid w:val="00CA4B2D"/>
    <w:rsid w:val="00CF66C6"/>
    <w:rsid w:val="00D73AE0"/>
    <w:rsid w:val="00DA57A5"/>
    <w:rsid w:val="00DA74D5"/>
    <w:rsid w:val="00DB4E15"/>
    <w:rsid w:val="00DC2D76"/>
    <w:rsid w:val="00DC7FFB"/>
    <w:rsid w:val="00DF7343"/>
    <w:rsid w:val="00E334CF"/>
    <w:rsid w:val="00E47ED5"/>
    <w:rsid w:val="00E541C0"/>
    <w:rsid w:val="00E56023"/>
    <w:rsid w:val="00E84AF4"/>
    <w:rsid w:val="00EA5DFF"/>
    <w:rsid w:val="00EB14DA"/>
    <w:rsid w:val="00ED63F1"/>
    <w:rsid w:val="00F407DB"/>
    <w:rsid w:val="00F5284E"/>
    <w:rsid w:val="00FB2963"/>
    <w:rsid w:val="00FC6224"/>
    <w:rsid w:val="00FE125E"/>
    <w:rsid w:val="00FE2ED9"/>
    <w:rsid w:val="00FF7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328514"/>
  <w15:chartTrackingRefBased/>
  <w15:docId w15:val="{64C252F6-89C9-4D8E-A120-70588413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2F5B"/>
    <w:pPr>
      <w:widowControl w:val="0"/>
      <w:autoSpaceDE w:val="0"/>
      <w:autoSpaceDN w:val="0"/>
      <w:adjustRightInd w:val="0"/>
      <w:spacing w:after="0" w:line="240" w:lineRule="auto"/>
    </w:pPr>
    <w:rPr>
      <w:rFonts w:ascii="Wigrum" w:eastAsia="Times New Roman" w:hAnsi="Wigrum" w:cs="Wigrum"/>
      <w:lang w:eastAsia="fr-FR"/>
    </w:rPr>
  </w:style>
  <w:style w:type="paragraph" w:styleId="Titre1">
    <w:name w:val="heading 1"/>
    <w:aliases w:val="INTER 01"/>
    <w:basedOn w:val="Normal"/>
    <w:next w:val="Normal"/>
    <w:link w:val="Titre1Car"/>
    <w:uiPriority w:val="1"/>
    <w:qFormat/>
    <w:rsid w:val="007C0A7F"/>
    <w:pPr>
      <w:kinsoku w:val="0"/>
      <w:overflowPunct w:val="0"/>
      <w:spacing w:before="120"/>
      <w:ind w:left="130"/>
      <w:outlineLvl w:val="0"/>
    </w:pPr>
    <w:rPr>
      <w:b/>
      <w:bCs/>
      <w:color w:val="482683"/>
      <w:sz w:val="32"/>
      <w:szCs w:val="32"/>
    </w:rPr>
  </w:style>
  <w:style w:type="paragraph" w:styleId="Titre2">
    <w:name w:val="heading 2"/>
    <w:aliases w:val="INTER 02"/>
    <w:basedOn w:val="Normal"/>
    <w:next w:val="Normal"/>
    <w:link w:val="Titre2Car"/>
    <w:uiPriority w:val="1"/>
    <w:qFormat/>
    <w:rsid w:val="007C0A7F"/>
    <w:pPr>
      <w:kinsoku w:val="0"/>
      <w:overflowPunct w:val="0"/>
      <w:spacing w:before="360" w:after="60" w:line="264" w:lineRule="auto"/>
      <w:ind w:left="130" w:right="1854"/>
      <w:outlineLvl w:val="1"/>
    </w:pPr>
    <w:rPr>
      <w:color w:val="482683"/>
      <w:sz w:val="26"/>
      <w:szCs w:val="26"/>
    </w:rPr>
  </w:style>
  <w:style w:type="paragraph" w:styleId="Titre3">
    <w:name w:val="heading 3"/>
    <w:aliases w:val="INTER 03"/>
    <w:basedOn w:val="Normal"/>
    <w:next w:val="Normal"/>
    <w:link w:val="Titre3Car"/>
    <w:uiPriority w:val="1"/>
    <w:qFormat/>
    <w:rsid w:val="007C0A7F"/>
    <w:pPr>
      <w:kinsoku w:val="0"/>
      <w:overflowPunct w:val="0"/>
      <w:spacing w:before="238"/>
      <w:ind w:left="133" w:right="1136"/>
      <w:outlineLvl w:val="2"/>
    </w:pPr>
    <w:rPr>
      <w:rFonts w:ascii="Wigrum Medium" w:hAnsi="Wigrum Medium" w:cs="Wigrum Medium"/>
      <w:color w:val="48268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7C0A7F"/>
    <w:rPr>
      <w:sz w:val="18"/>
      <w:szCs w:val="18"/>
    </w:rPr>
  </w:style>
  <w:style w:type="character" w:customStyle="1" w:styleId="CorpsdetexteCar">
    <w:name w:val="Corps de texte Car"/>
    <w:basedOn w:val="Policepardfaut"/>
    <w:link w:val="Corpsdetexte"/>
    <w:uiPriority w:val="99"/>
    <w:rsid w:val="007C0A7F"/>
    <w:rPr>
      <w:rFonts w:ascii="Wigrum" w:eastAsia="Times New Roman" w:hAnsi="Wigrum" w:cs="Wigrum"/>
      <w:sz w:val="18"/>
      <w:szCs w:val="18"/>
      <w:lang w:eastAsia="fr-FR"/>
    </w:rPr>
  </w:style>
  <w:style w:type="paragraph" w:styleId="Titre">
    <w:name w:val="Title"/>
    <w:aliases w:val="FICHE"/>
    <w:basedOn w:val="Normal"/>
    <w:next w:val="Normal"/>
    <w:link w:val="TitreCar"/>
    <w:uiPriority w:val="1"/>
    <w:qFormat/>
    <w:rsid w:val="007C0A7F"/>
    <w:pPr>
      <w:kinsoku w:val="0"/>
      <w:overflowPunct w:val="0"/>
      <w:spacing w:before="161" w:after="240" w:line="520" w:lineRule="exact"/>
      <w:ind w:left="130" w:right="1134"/>
    </w:pPr>
    <w:rPr>
      <w:color w:val="EF7837"/>
      <w:spacing w:val="-8"/>
      <w:sz w:val="46"/>
      <w:szCs w:val="46"/>
    </w:rPr>
  </w:style>
  <w:style w:type="character" w:customStyle="1" w:styleId="TitreCar">
    <w:name w:val="Titre Car"/>
    <w:aliases w:val="FICHE Car"/>
    <w:basedOn w:val="Policepardfaut"/>
    <w:link w:val="Titre"/>
    <w:uiPriority w:val="1"/>
    <w:rsid w:val="007C0A7F"/>
    <w:rPr>
      <w:rFonts w:ascii="Wigrum" w:eastAsia="Times New Roman" w:hAnsi="Wigrum" w:cs="Wigrum"/>
      <w:color w:val="EF7837"/>
      <w:spacing w:val="-8"/>
      <w:sz w:val="46"/>
      <w:szCs w:val="46"/>
      <w:lang w:eastAsia="fr-FR"/>
    </w:rPr>
  </w:style>
  <w:style w:type="character" w:customStyle="1" w:styleId="Titre1Car">
    <w:name w:val="Titre 1 Car"/>
    <w:aliases w:val="INTER 01 Car"/>
    <w:basedOn w:val="Policepardfaut"/>
    <w:link w:val="Titre1"/>
    <w:uiPriority w:val="1"/>
    <w:rsid w:val="007C0A7F"/>
    <w:rPr>
      <w:rFonts w:ascii="Wigrum" w:eastAsia="Times New Roman" w:hAnsi="Wigrum" w:cs="Wigrum"/>
      <w:b/>
      <w:bCs/>
      <w:color w:val="482683"/>
      <w:sz w:val="32"/>
      <w:szCs w:val="32"/>
      <w:lang w:eastAsia="fr-FR"/>
    </w:rPr>
  </w:style>
  <w:style w:type="character" w:customStyle="1" w:styleId="Titre2Car">
    <w:name w:val="Titre 2 Car"/>
    <w:aliases w:val="INTER 02 Car"/>
    <w:basedOn w:val="Policepardfaut"/>
    <w:link w:val="Titre2"/>
    <w:uiPriority w:val="1"/>
    <w:rsid w:val="007C0A7F"/>
    <w:rPr>
      <w:rFonts w:ascii="Wigrum" w:eastAsia="Times New Roman" w:hAnsi="Wigrum" w:cs="Wigrum"/>
      <w:color w:val="482683"/>
      <w:sz w:val="26"/>
      <w:szCs w:val="26"/>
      <w:lang w:eastAsia="fr-FR"/>
    </w:rPr>
  </w:style>
  <w:style w:type="character" w:customStyle="1" w:styleId="Titre3Car">
    <w:name w:val="Titre 3 Car"/>
    <w:aliases w:val="INTER 03 Car"/>
    <w:basedOn w:val="Policepardfaut"/>
    <w:link w:val="Titre3"/>
    <w:uiPriority w:val="1"/>
    <w:rsid w:val="007C0A7F"/>
    <w:rPr>
      <w:rFonts w:ascii="Wigrum Medium" w:eastAsia="Times New Roman" w:hAnsi="Wigrum Medium" w:cs="Wigrum Medium"/>
      <w:color w:val="482683"/>
      <w:sz w:val="24"/>
      <w:szCs w:val="24"/>
      <w:lang w:eastAsia="fr-FR"/>
    </w:rPr>
  </w:style>
  <w:style w:type="paragraph" w:styleId="Paragraphedeliste">
    <w:name w:val="List Paragraph"/>
    <w:basedOn w:val="Normal"/>
    <w:uiPriority w:val="34"/>
    <w:qFormat/>
    <w:rsid w:val="007C0A7F"/>
    <w:pPr>
      <w:spacing w:before="55"/>
      <w:ind w:left="303" w:hanging="171"/>
    </w:pPr>
    <w:rPr>
      <w:sz w:val="24"/>
      <w:szCs w:val="24"/>
    </w:rPr>
  </w:style>
  <w:style w:type="paragraph" w:customStyle="1" w:styleId="TableParagraph">
    <w:name w:val="Table Paragraph"/>
    <w:basedOn w:val="Normal"/>
    <w:uiPriority w:val="1"/>
    <w:qFormat/>
    <w:rsid w:val="007C0A7F"/>
    <w:pPr>
      <w:ind w:left="396"/>
    </w:pPr>
    <w:rPr>
      <w:sz w:val="24"/>
      <w:szCs w:val="24"/>
    </w:rPr>
  </w:style>
  <w:style w:type="paragraph" w:styleId="En-tte">
    <w:name w:val="header"/>
    <w:basedOn w:val="Normal"/>
    <w:link w:val="En-tteCar"/>
    <w:uiPriority w:val="99"/>
    <w:unhideWhenUsed/>
    <w:rsid w:val="007C0A7F"/>
    <w:pPr>
      <w:tabs>
        <w:tab w:val="center" w:pos="4536"/>
        <w:tab w:val="right" w:pos="9072"/>
      </w:tabs>
    </w:pPr>
  </w:style>
  <w:style w:type="character" w:customStyle="1" w:styleId="En-tteCar">
    <w:name w:val="En-tête Car"/>
    <w:basedOn w:val="Policepardfaut"/>
    <w:link w:val="En-tte"/>
    <w:uiPriority w:val="99"/>
    <w:rsid w:val="007C0A7F"/>
    <w:rPr>
      <w:rFonts w:ascii="Wigrum" w:eastAsia="Times New Roman" w:hAnsi="Wigrum" w:cs="Wigrum"/>
      <w:lang w:eastAsia="fr-FR"/>
    </w:rPr>
  </w:style>
  <w:style w:type="paragraph" w:styleId="Pieddepage">
    <w:name w:val="footer"/>
    <w:basedOn w:val="Normal"/>
    <w:link w:val="PieddepageCar"/>
    <w:uiPriority w:val="99"/>
    <w:unhideWhenUsed/>
    <w:rsid w:val="007C0A7F"/>
    <w:pPr>
      <w:tabs>
        <w:tab w:val="center" w:pos="4536"/>
        <w:tab w:val="right" w:pos="9072"/>
      </w:tabs>
    </w:pPr>
  </w:style>
  <w:style w:type="character" w:customStyle="1" w:styleId="PieddepageCar">
    <w:name w:val="Pied de page Car"/>
    <w:basedOn w:val="Policepardfaut"/>
    <w:link w:val="Pieddepage"/>
    <w:uiPriority w:val="99"/>
    <w:rsid w:val="007C0A7F"/>
    <w:rPr>
      <w:rFonts w:ascii="Wigrum" w:eastAsia="Times New Roman" w:hAnsi="Wigrum" w:cs="Wigrum"/>
      <w:lang w:eastAsia="fr-FR"/>
    </w:rPr>
  </w:style>
  <w:style w:type="paragraph" w:customStyle="1" w:styleId="Textecourant">
    <w:name w:val="Texte courant"/>
    <w:basedOn w:val="Normal"/>
    <w:uiPriority w:val="99"/>
    <w:rsid w:val="007C0A7F"/>
    <w:pPr>
      <w:widowControl/>
      <w:suppressAutoHyphens/>
      <w:spacing w:before="85" w:line="288" w:lineRule="auto"/>
      <w:textAlignment w:val="center"/>
    </w:pPr>
    <w:rPr>
      <w:color w:val="878786"/>
      <w:sz w:val="18"/>
      <w:szCs w:val="18"/>
    </w:rPr>
  </w:style>
  <w:style w:type="character" w:styleId="Numrodepage">
    <w:name w:val="page number"/>
    <w:basedOn w:val="Policepardfaut"/>
    <w:uiPriority w:val="99"/>
    <w:semiHidden/>
    <w:unhideWhenUsed/>
    <w:rsid w:val="007C0A7F"/>
  </w:style>
  <w:style w:type="paragraph" w:customStyle="1" w:styleId="02Sous-titre">
    <w:name w:val="02 Sous-titre"/>
    <w:basedOn w:val="Normal"/>
    <w:uiPriority w:val="99"/>
    <w:rsid w:val="007C0A7F"/>
    <w:pPr>
      <w:widowControl/>
      <w:suppressAutoHyphens/>
      <w:spacing w:before="454" w:after="57" w:line="360" w:lineRule="atLeast"/>
      <w:textAlignment w:val="center"/>
    </w:pPr>
    <w:rPr>
      <w:b/>
      <w:bCs/>
      <w:color w:val="472583"/>
      <w:sz w:val="32"/>
      <w:szCs w:val="32"/>
    </w:rPr>
  </w:style>
  <w:style w:type="paragraph" w:customStyle="1" w:styleId="LIENMEDIA">
    <w:name w:val="LIEN MEDIA"/>
    <w:basedOn w:val="Corpsdetexte"/>
    <w:uiPriority w:val="1"/>
    <w:qFormat/>
    <w:rsid w:val="007C0A7F"/>
    <w:pPr>
      <w:kinsoku w:val="0"/>
      <w:overflowPunct w:val="0"/>
      <w:spacing w:before="92" w:line="177" w:lineRule="auto"/>
      <w:ind w:left="1123" w:right="1136" w:firstLine="720"/>
    </w:pPr>
    <w:rPr>
      <w:rFonts w:ascii="Wigrum Medium" w:hAnsi="Wigrum Medium" w:cs="Wigrum Medium"/>
      <w:noProof/>
      <w:color w:val="482683"/>
      <w:spacing w:val="-2"/>
      <w:sz w:val="14"/>
      <w:szCs w:val="14"/>
    </w:rPr>
  </w:style>
  <w:style w:type="paragraph" w:customStyle="1" w:styleId="05texteencart">
    <w:name w:val="05 texte encart"/>
    <w:basedOn w:val="Normal"/>
    <w:uiPriority w:val="99"/>
    <w:rsid w:val="007C0A7F"/>
    <w:pPr>
      <w:widowControl/>
      <w:suppressAutoHyphens/>
      <w:spacing w:before="85" w:line="288" w:lineRule="auto"/>
      <w:jc w:val="center"/>
      <w:textAlignment w:val="center"/>
    </w:pPr>
    <w:rPr>
      <w:color w:val="472583"/>
      <w:sz w:val="19"/>
      <w:szCs w:val="19"/>
    </w:rPr>
  </w:style>
  <w:style w:type="character" w:styleId="Marquedecommentaire">
    <w:name w:val="annotation reference"/>
    <w:basedOn w:val="Policepardfaut"/>
    <w:uiPriority w:val="99"/>
    <w:semiHidden/>
    <w:unhideWhenUsed/>
    <w:rsid w:val="004E4295"/>
    <w:rPr>
      <w:sz w:val="16"/>
      <w:szCs w:val="16"/>
    </w:rPr>
  </w:style>
  <w:style w:type="paragraph" w:styleId="Commentaire">
    <w:name w:val="annotation text"/>
    <w:basedOn w:val="Normal"/>
    <w:link w:val="CommentaireCar"/>
    <w:uiPriority w:val="99"/>
    <w:semiHidden/>
    <w:unhideWhenUsed/>
    <w:rsid w:val="004E4295"/>
    <w:rPr>
      <w:sz w:val="20"/>
      <w:szCs w:val="20"/>
    </w:rPr>
  </w:style>
  <w:style w:type="character" w:customStyle="1" w:styleId="CommentaireCar">
    <w:name w:val="Commentaire Car"/>
    <w:basedOn w:val="Policepardfaut"/>
    <w:link w:val="Commentaire"/>
    <w:uiPriority w:val="99"/>
    <w:semiHidden/>
    <w:rsid w:val="004E4295"/>
    <w:rPr>
      <w:rFonts w:ascii="Wigrum" w:eastAsia="Times New Roman" w:hAnsi="Wigrum" w:cs="Wigrum"/>
      <w:sz w:val="20"/>
      <w:szCs w:val="20"/>
      <w:lang w:eastAsia="fr-FR"/>
    </w:rPr>
  </w:style>
  <w:style w:type="paragraph" w:styleId="Objetducommentaire">
    <w:name w:val="annotation subject"/>
    <w:basedOn w:val="Commentaire"/>
    <w:next w:val="Commentaire"/>
    <w:link w:val="ObjetducommentaireCar"/>
    <w:uiPriority w:val="99"/>
    <w:semiHidden/>
    <w:unhideWhenUsed/>
    <w:rsid w:val="004E4295"/>
    <w:rPr>
      <w:b/>
      <w:bCs/>
    </w:rPr>
  </w:style>
  <w:style w:type="character" w:customStyle="1" w:styleId="ObjetducommentaireCar">
    <w:name w:val="Objet du commentaire Car"/>
    <w:basedOn w:val="CommentaireCar"/>
    <w:link w:val="Objetducommentaire"/>
    <w:uiPriority w:val="99"/>
    <w:semiHidden/>
    <w:rsid w:val="004E4295"/>
    <w:rPr>
      <w:rFonts w:ascii="Wigrum" w:eastAsia="Times New Roman" w:hAnsi="Wigrum" w:cs="Wigrum"/>
      <w:b/>
      <w:bCs/>
      <w:sz w:val="20"/>
      <w:szCs w:val="20"/>
      <w:lang w:eastAsia="fr-FR"/>
    </w:rPr>
  </w:style>
  <w:style w:type="paragraph" w:styleId="Textedebulles">
    <w:name w:val="Balloon Text"/>
    <w:basedOn w:val="Normal"/>
    <w:link w:val="TextedebullesCar"/>
    <w:uiPriority w:val="99"/>
    <w:semiHidden/>
    <w:unhideWhenUsed/>
    <w:rsid w:val="004E4295"/>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4295"/>
    <w:rPr>
      <w:rFonts w:ascii="Segoe UI" w:eastAsia="Times New Roman" w:hAnsi="Segoe UI" w:cs="Segoe UI"/>
      <w:sz w:val="18"/>
      <w:szCs w:val="18"/>
      <w:lang w:eastAsia="fr-FR"/>
    </w:rPr>
  </w:style>
  <w:style w:type="paragraph" w:customStyle="1" w:styleId="Default">
    <w:name w:val="Default"/>
    <w:rsid w:val="00960DDB"/>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497094"/>
    <w:rPr>
      <w:b/>
      <w:bCs/>
    </w:rPr>
  </w:style>
  <w:style w:type="paragraph" w:customStyle="1" w:styleId="EncadrListe">
    <w:name w:val="Encadré_Liste"/>
    <w:basedOn w:val="Normal"/>
    <w:qFormat/>
    <w:rsid w:val="005040BB"/>
    <w:pPr>
      <w:widowControl/>
      <w:numPr>
        <w:numId w:val="29"/>
      </w:numPr>
      <w:pBdr>
        <w:top w:val="single" w:sz="48" w:space="1" w:color="482683"/>
        <w:left w:val="single" w:sz="48" w:space="4" w:color="482683"/>
        <w:bottom w:val="single" w:sz="48" w:space="1" w:color="482683"/>
        <w:right w:val="single" w:sz="48" w:space="4" w:color="482683"/>
      </w:pBdr>
      <w:shd w:val="solid" w:color="482683" w:fill="482683"/>
      <w:autoSpaceDE/>
      <w:autoSpaceDN/>
      <w:adjustRightInd/>
      <w:spacing w:before="40"/>
    </w:pPr>
    <w:rPr>
      <w:rFonts w:ascii="Calibri" w:eastAsiaTheme="minorHAnsi" w:hAnsi="Calibri" w:cstheme="minorBidi"/>
      <w:sz w:val="20"/>
      <w:szCs w:val="20"/>
    </w:rPr>
  </w:style>
  <w:style w:type="character" w:styleId="Lienhypertexte">
    <w:name w:val="Hyperlink"/>
    <w:basedOn w:val="Policepardfaut"/>
    <w:uiPriority w:val="99"/>
    <w:unhideWhenUsed/>
    <w:rsid w:val="005040BB"/>
    <w:rPr>
      <w:color w:val="0000FF"/>
      <w:u w:val="single"/>
    </w:rPr>
  </w:style>
  <w:style w:type="character" w:styleId="Lienhypertextesuivivisit">
    <w:name w:val="FollowedHyperlink"/>
    <w:basedOn w:val="Policepardfaut"/>
    <w:uiPriority w:val="99"/>
    <w:semiHidden/>
    <w:unhideWhenUsed/>
    <w:rsid w:val="005040BB"/>
    <w:rPr>
      <w:color w:val="954F72" w:themeColor="followedHyperlink"/>
      <w:u w:val="single"/>
    </w:rPr>
  </w:style>
  <w:style w:type="paragraph" w:styleId="NormalWeb">
    <w:name w:val="Normal (Web)"/>
    <w:basedOn w:val="Normal"/>
    <w:uiPriority w:val="99"/>
    <w:semiHidden/>
    <w:unhideWhenUsed/>
    <w:rsid w:val="0013492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line-clamp-1">
    <w:name w:val="line-clamp-1"/>
    <w:basedOn w:val="Policepardfaut"/>
    <w:rsid w:val="00134924"/>
  </w:style>
  <w:style w:type="character" w:styleId="Textedelespacerserv">
    <w:name w:val="Placeholder Text"/>
    <w:basedOn w:val="Policepardfaut"/>
    <w:uiPriority w:val="99"/>
    <w:semiHidden/>
    <w:rsid w:val="003977B7"/>
    <w:rPr>
      <w:color w:val="808080"/>
    </w:rPr>
  </w:style>
  <w:style w:type="paragraph" w:styleId="PrformatHTML">
    <w:name w:val="HTML Preformatted"/>
    <w:basedOn w:val="Normal"/>
    <w:link w:val="PrformatHTMLCar"/>
    <w:uiPriority w:val="99"/>
    <w:semiHidden/>
    <w:unhideWhenUsed/>
    <w:rsid w:val="003E78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3E78D3"/>
    <w:rPr>
      <w:rFonts w:ascii="Courier New" w:eastAsia="Times New Roman" w:hAnsi="Courier New" w:cs="Courier New"/>
      <w:sz w:val="20"/>
      <w:szCs w:val="20"/>
      <w:lang w:eastAsia="fr-FR"/>
    </w:rPr>
  </w:style>
  <w:style w:type="paragraph" w:styleId="Sansinterligne">
    <w:name w:val="No Spacing"/>
    <w:uiPriority w:val="1"/>
    <w:qFormat/>
    <w:rsid w:val="003E78D3"/>
    <w:pPr>
      <w:widowControl w:val="0"/>
      <w:autoSpaceDE w:val="0"/>
      <w:autoSpaceDN w:val="0"/>
      <w:adjustRightInd w:val="0"/>
      <w:spacing w:after="0" w:line="240" w:lineRule="auto"/>
    </w:pPr>
    <w:rPr>
      <w:rFonts w:ascii="Wigrum" w:eastAsia="Times New Roman" w:hAnsi="Wigrum" w:cs="Wigrum"/>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99484">
      <w:bodyDiv w:val="1"/>
      <w:marLeft w:val="0"/>
      <w:marRight w:val="0"/>
      <w:marTop w:val="0"/>
      <w:marBottom w:val="0"/>
      <w:divBdr>
        <w:top w:val="none" w:sz="0" w:space="0" w:color="auto"/>
        <w:left w:val="none" w:sz="0" w:space="0" w:color="auto"/>
        <w:bottom w:val="none" w:sz="0" w:space="0" w:color="auto"/>
        <w:right w:val="none" w:sz="0" w:space="0" w:color="auto"/>
      </w:divBdr>
      <w:divsChild>
        <w:div w:id="457115796">
          <w:marLeft w:val="360"/>
          <w:marRight w:val="0"/>
          <w:marTop w:val="0"/>
          <w:marBottom w:val="0"/>
          <w:divBdr>
            <w:top w:val="none" w:sz="0" w:space="0" w:color="auto"/>
            <w:left w:val="none" w:sz="0" w:space="0" w:color="auto"/>
            <w:bottom w:val="none" w:sz="0" w:space="0" w:color="auto"/>
            <w:right w:val="none" w:sz="0" w:space="0" w:color="auto"/>
          </w:divBdr>
        </w:div>
        <w:div w:id="1640912904">
          <w:marLeft w:val="360"/>
          <w:marRight w:val="0"/>
          <w:marTop w:val="0"/>
          <w:marBottom w:val="0"/>
          <w:divBdr>
            <w:top w:val="none" w:sz="0" w:space="0" w:color="auto"/>
            <w:left w:val="none" w:sz="0" w:space="0" w:color="auto"/>
            <w:bottom w:val="none" w:sz="0" w:space="0" w:color="auto"/>
            <w:right w:val="none" w:sz="0" w:space="0" w:color="auto"/>
          </w:divBdr>
        </w:div>
        <w:div w:id="1478454109">
          <w:marLeft w:val="360"/>
          <w:marRight w:val="0"/>
          <w:marTop w:val="0"/>
          <w:marBottom w:val="0"/>
          <w:divBdr>
            <w:top w:val="none" w:sz="0" w:space="0" w:color="auto"/>
            <w:left w:val="none" w:sz="0" w:space="0" w:color="auto"/>
            <w:bottom w:val="none" w:sz="0" w:space="0" w:color="auto"/>
            <w:right w:val="none" w:sz="0" w:space="0" w:color="auto"/>
          </w:divBdr>
        </w:div>
        <w:div w:id="754474788">
          <w:marLeft w:val="360"/>
          <w:marRight w:val="0"/>
          <w:marTop w:val="0"/>
          <w:marBottom w:val="0"/>
          <w:divBdr>
            <w:top w:val="none" w:sz="0" w:space="0" w:color="auto"/>
            <w:left w:val="none" w:sz="0" w:space="0" w:color="auto"/>
            <w:bottom w:val="none" w:sz="0" w:space="0" w:color="auto"/>
            <w:right w:val="none" w:sz="0" w:space="0" w:color="auto"/>
          </w:divBdr>
        </w:div>
      </w:divsChild>
    </w:div>
    <w:div w:id="693656917">
      <w:bodyDiv w:val="1"/>
      <w:marLeft w:val="0"/>
      <w:marRight w:val="0"/>
      <w:marTop w:val="0"/>
      <w:marBottom w:val="0"/>
      <w:divBdr>
        <w:top w:val="none" w:sz="0" w:space="0" w:color="auto"/>
        <w:left w:val="none" w:sz="0" w:space="0" w:color="auto"/>
        <w:bottom w:val="none" w:sz="0" w:space="0" w:color="auto"/>
        <w:right w:val="none" w:sz="0" w:space="0" w:color="auto"/>
      </w:divBdr>
    </w:div>
    <w:div w:id="875775800">
      <w:bodyDiv w:val="1"/>
      <w:marLeft w:val="0"/>
      <w:marRight w:val="0"/>
      <w:marTop w:val="0"/>
      <w:marBottom w:val="0"/>
      <w:divBdr>
        <w:top w:val="none" w:sz="0" w:space="0" w:color="auto"/>
        <w:left w:val="none" w:sz="0" w:space="0" w:color="auto"/>
        <w:bottom w:val="none" w:sz="0" w:space="0" w:color="auto"/>
        <w:right w:val="none" w:sz="0" w:space="0" w:color="auto"/>
      </w:divBdr>
    </w:div>
    <w:div w:id="1209029140">
      <w:bodyDiv w:val="1"/>
      <w:marLeft w:val="0"/>
      <w:marRight w:val="0"/>
      <w:marTop w:val="0"/>
      <w:marBottom w:val="0"/>
      <w:divBdr>
        <w:top w:val="none" w:sz="0" w:space="0" w:color="auto"/>
        <w:left w:val="none" w:sz="0" w:space="0" w:color="auto"/>
        <w:bottom w:val="none" w:sz="0" w:space="0" w:color="auto"/>
        <w:right w:val="none" w:sz="0" w:space="0" w:color="auto"/>
      </w:divBdr>
      <w:divsChild>
        <w:div w:id="1146704207">
          <w:marLeft w:val="0"/>
          <w:marRight w:val="0"/>
          <w:marTop w:val="0"/>
          <w:marBottom w:val="0"/>
          <w:divBdr>
            <w:top w:val="none" w:sz="0" w:space="0" w:color="auto"/>
            <w:left w:val="none" w:sz="0" w:space="0" w:color="auto"/>
            <w:bottom w:val="none" w:sz="0" w:space="0" w:color="auto"/>
            <w:right w:val="none" w:sz="0" w:space="0" w:color="auto"/>
          </w:divBdr>
          <w:divsChild>
            <w:div w:id="1642033168">
              <w:marLeft w:val="0"/>
              <w:marRight w:val="0"/>
              <w:marTop w:val="0"/>
              <w:marBottom w:val="0"/>
              <w:divBdr>
                <w:top w:val="none" w:sz="0" w:space="0" w:color="auto"/>
                <w:left w:val="none" w:sz="0" w:space="0" w:color="auto"/>
                <w:bottom w:val="none" w:sz="0" w:space="0" w:color="auto"/>
                <w:right w:val="none" w:sz="0" w:space="0" w:color="auto"/>
              </w:divBdr>
              <w:divsChild>
                <w:div w:id="579219679">
                  <w:marLeft w:val="0"/>
                  <w:marRight w:val="0"/>
                  <w:marTop w:val="0"/>
                  <w:marBottom w:val="0"/>
                  <w:divBdr>
                    <w:top w:val="none" w:sz="0" w:space="0" w:color="auto"/>
                    <w:left w:val="none" w:sz="0" w:space="0" w:color="auto"/>
                    <w:bottom w:val="none" w:sz="0" w:space="0" w:color="auto"/>
                    <w:right w:val="none" w:sz="0" w:space="0" w:color="auto"/>
                  </w:divBdr>
                  <w:divsChild>
                    <w:div w:id="4355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162">
          <w:marLeft w:val="0"/>
          <w:marRight w:val="0"/>
          <w:marTop w:val="0"/>
          <w:marBottom w:val="0"/>
          <w:divBdr>
            <w:top w:val="none" w:sz="0" w:space="0" w:color="auto"/>
            <w:left w:val="none" w:sz="0" w:space="0" w:color="auto"/>
            <w:bottom w:val="none" w:sz="0" w:space="0" w:color="auto"/>
            <w:right w:val="none" w:sz="0" w:space="0" w:color="auto"/>
          </w:divBdr>
          <w:divsChild>
            <w:div w:id="109130934">
              <w:marLeft w:val="0"/>
              <w:marRight w:val="0"/>
              <w:marTop w:val="0"/>
              <w:marBottom w:val="0"/>
              <w:divBdr>
                <w:top w:val="none" w:sz="0" w:space="0" w:color="auto"/>
                <w:left w:val="none" w:sz="0" w:space="0" w:color="auto"/>
                <w:bottom w:val="none" w:sz="0" w:space="0" w:color="auto"/>
                <w:right w:val="none" w:sz="0" w:space="0" w:color="auto"/>
              </w:divBdr>
              <w:divsChild>
                <w:div w:id="1411002628">
                  <w:marLeft w:val="0"/>
                  <w:marRight w:val="0"/>
                  <w:marTop w:val="0"/>
                  <w:marBottom w:val="0"/>
                  <w:divBdr>
                    <w:top w:val="none" w:sz="0" w:space="0" w:color="auto"/>
                    <w:left w:val="none" w:sz="0" w:space="0" w:color="auto"/>
                    <w:bottom w:val="none" w:sz="0" w:space="0" w:color="auto"/>
                    <w:right w:val="none" w:sz="0" w:space="0" w:color="auto"/>
                  </w:divBdr>
                  <w:divsChild>
                    <w:div w:id="1829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303">
      <w:bodyDiv w:val="1"/>
      <w:marLeft w:val="0"/>
      <w:marRight w:val="0"/>
      <w:marTop w:val="0"/>
      <w:marBottom w:val="0"/>
      <w:divBdr>
        <w:top w:val="none" w:sz="0" w:space="0" w:color="auto"/>
        <w:left w:val="none" w:sz="0" w:space="0" w:color="auto"/>
        <w:bottom w:val="none" w:sz="0" w:space="0" w:color="auto"/>
        <w:right w:val="none" w:sz="0" w:space="0" w:color="auto"/>
      </w:divBdr>
    </w:div>
    <w:div w:id="1497766256">
      <w:bodyDiv w:val="1"/>
      <w:marLeft w:val="0"/>
      <w:marRight w:val="0"/>
      <w:marTop w:val="0"/>
      <w:marBottom w:val="0"/>
      <w:divBdr>
        <w:top w:val="none" w:sz="0" w:space="0" w:color="auto"/>
        <w:left w:val="none" w:sz="0" w:space="0" w:color="auto"/>
        <w:bottom w:val="none" w:sz="0" w:space="0" w:color="auto"/>
        <w:right w:val="none" w:sz="0" w:space="0" w:color="auto"/>
      </w:divBdr>
    </w:div>
    <w:div w:id="1658412900">
      <w:bodyDiv w:val="1"/>
      <w:marLeft w:val="0"/>
      <w:marRight w:val="0"/>
      <w:marTop w:val="0"/>
      <w:marBottom w:val="0"/>
      <w:divBdr>
        <w:top w:val="none" w:sz="0" w:space="0" w:color="auto"/>
        <w:left w:val="none" w:sz="0" w:space="0" w:color="auto"/>
        <w:bottom w:val="none" w:sz="0" w:space="0" w:color="auto"/>
        <w:right w:val="none" w:sz="0" w:space="0" w:color="auto"/>
      </w:divBdr>
    </w:div>
    <w:div w:id="17973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act.fr/le-diagnostic-photo-analyser-le-travail-partir-de-photos-prises-par-les-travailleurs"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assurance-maladie.ameli.fr/etudes-et-donnees/sinistralite-atmp-secteur-activite-ctn-details" TargetMode="External"/><Relationship Id="rId17" Type="http://schemas.openxmlformats.org/officeDocument/2006/relationships/hyperlink" Target="https://www.ameli.fr/maine-et-loire/entreprise/vos-salaries/accident-travail-trajet/registre" TargetMode="External"/><Relationship Id="rId2" Type="http://schemas.openxmlformats.org/officeDocument/2006/relationships/customXml" Target="../customXml/item2.xml"/><Relationship Id="rId16" Type="http://schemas.openxmlformats.org/officeDocument/2006/relationships/hyperlink" Target="https://www.service-public.fr/particuliers/vosdroits/R1923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nact.fr/le-diagnostic-photo-analyser-le-travail-partir-de-photos-prises-par-les-travailleur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nact.fr/le-diagnostic-photo-analyser-le-travail-partir-de-photos-prises-par-les-travailleur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b4e16-9f3c-4654-b8c2-4371adde430f">
      <Terms xmlns="http://schemas.microsoft.com/office/infopath/2007/PartnerControls"/>
    </lcf76f155ced4ddcb4097134ff3c332f>
    <TaxCatchAll xmlns="0af53be8-7ee2-492f-aab4-5912314f59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5A6FFA490F749A046963FAAC0661D" ma:contentTypeVersion="14" ma:contentTypeDescription="Crée un document." ma:contentTypeScope="" ma:versionID="6fb73a5c869cd1fcab689f36a68939dd">
  <xsd:schema xmlns:xsd="http://www.w3.org/2001/XMLSchema" xmlns:xs="http://www.w3.org/2001/XMLSchema" xmlns:p="http://schemas.microsoft.com/office/2006/metadata/properties" xmlns:ns2="052b4e16-9f3c-4654-b8c2-4371adde430f" xmlns:ns3="0af53be8-7ee2-492f-aab4-5912314f59da" targetNamespace="http://schemas.microsoft.com/office/2006/metadata/properties" ma:root="true" ma:fieldsID="6e062bde9bdc19c656e2e7b0381cc75c" ns2:_="" ns3:_="">
    <xsd:import namespace="052b4e16-9f3c-4654-b8c2-4371adde430f"/>
    <xsd:import namespace="0af53be8-7ee2-492f-aab4-5912314f59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b4e16-9f3c-4654-b8c2-4371adde4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b2ac7f2e-21ae-4d09-858c-813ca457ea7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f53be8-7ee2-492f-aab4-5912314f59d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df9bf429-e7cd-4193-a0f0-22baee90bc5b}" ma:internalName="TaxCatchAll" ma:showField="CatchAllData" ma:web="0af53be8-7ee2-492f-aab4-5912314f5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532C3-7298-4CE1-98CB-19204DF3EE97}">
  <ds:schemaRefs>
    <ds:schemaRef ds:uri="http://schemas.microsoft.com/sharepoint/v3/contenttype/forms"/>
  </ds:schemaRefs>
</ds:datastoreItem>
</file>

<file path=customXml/itemProps2.xml><?xml version="1.0" encoding="utf-8"?>
<ds:datastoreItem xmlns:ds="http://schemas.openxmlformats.org/officeDocument/2006/customXml" ds:itemID="{272636E9-C768-4E95-9D7A-9CEADC1375DF}">
  <ds:schemaRefs>
    <ds:schemaRef ds:uri="http://schemas.openxmlformats.org/package/2006/metadata/core-properties"/>
    <ds:schemaRef ds:uri="052b4e16-9f3c-4654-b8c2-4371adde430f"/>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0af53be8-7ee2-492f-aab4-5912314f59da"/>
    <ds:schemaRef ds:uri="http://purl.org/dc/dcmitype/"/>
  </ds:schemaRefs>
</ds:datastoreItem>
</file>

<file path=customXml/itemProps3.xml><?xml version="1.0" encoding="utf-8"?>
<ds:datastoreItem xmlns:ds="http://schemas.openxmlformats.org/officeDocument/2006/customXml" ds:itemID="{9BC6FAAA-90E7-44B6-A39C-D577FE9C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b4e16-9f3c-4654-b8c2-4371adde430f"/>
    <ds:schemaRef ds:uri="0af53be8-7ee2-492f-aab4-5912314f5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2816</Words>
  <Characters>15494</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HISM</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MADEC Axel</dc:creator>
  <cp:keywords/>
  <dc:description/>
  <cp:lastModifiedBy>MILLER JONES Lena</cp:lastModifiedBy>
  <cp:revision>8</cp:revision>
  <dcterms:created xsi:type="dcterms:W3CDTF">2024-09-27T10:31:00Z</dcterms:created>
  <dcterms:modified xsi:type="dcterms:W3CDTF">2024-10-31T14:13:00Z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0x010100D0E5A6FFA490F749A046963FAAC0661D</vt:lpwstr>
  </property>
</Properties>
</file>